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365824" behindDoc="0" locked="0" layoutInCell="1" allowOverlap="1">
                <wp:simplePos x="0" y="0"/>
                <wp:positionH relativeFrom="margin">
                  <wp:align>center</wp:align>
                </wp:positionH>
                <wp:positionV relativeFrom="paragraph">
                  <wp:posOffset>-2604135</wp:posOffset>
                </wp:positionV>
                <wp:extent cx="8983980" cy="3957955"/>
                <wp:effectExtent l="0" t="0" r="0" b="4445"/>
                <wp:wrapNone/>
                <wp:docPr id="28008" name="群組 28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57955"/>
                          <a:chOff x="1345" y="1162"/>
                          <a:chExt cx="14148" cy="6233"/>
                        </a:xfrm>
                      </wpg:grpSpPr>
                      <wps:wsp>
                        <wps:cNvPr id="28009" name="文字方塊 19"/>
                        <wps:cNvSpPr txBox="1">
                          <a:spLocks noChangeArrowheads="1"/>
                        </wps:cNvSpPr>
                        <wps:spPr bwMode="auto">
                          <a:xfrm>
                            <a:off x="5160" y="6077"/>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10" name="文字方塊 19"/>
                        <wps:cNvSpPr txBox="1">
                          <a:spLocks noChangeArrowheads="1"/>
                        </wps:cNvSpPr>
                        <wps:spPr bwMode="auto">
                          <a:xfrm>
                            <a:off x="5275" y="3621"/>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11" name="文字方塊 19"/>
                        <wps:cNvSpPr txBox="1">
                          <a:spLocks noChangeArrowheads="1"/>
                        </wps:cNvSpPr>
                        <wps:spPr bwMode="auto">
                          <a:xfrm>
                            <a:off x="13411" y="1162"/>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12" name="文字方塊 19"/>
                        <wps:cNvSpPr txBox="1">
                          <a:spLocks noChangeArrowheads="1"/>
                        </wps:cNvSpPr>
                        <wps:spPr bwMode="auto">
                          <a:xfrm>
                            <a:off x="8004" y="1167"/>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13" name="直線單箭頭接點 104"/>
                        <wps:cNvCnPr>
                          <a:cxnSpLocks noChangeShapeType="1"/>
                        </wps:cNvCnPr>
                        <wps:spPr bwMode="auto">
                          <a:xfrm>
                            <a:off x="6607" y="695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14" name="文字方塊 14584"/>
                        <wps:cNvSpPr txBox="1">
                          <a:spLocks noChangeArrowheads="1"/>
                        </wps:cNvSpPr>
                        <wps:spPr bwMode="auto">
                          <a:xfrm>
                            <a:off x="4610" y="654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left"/>
                                <w:rPr>
                                  <w:rFonts w:ascii="標楷體" w:hAnsi="標楷體"/>
                                  <w:bCs/>
                                  <w:szCs w:val="24"/>
                                </w:rPr>
                              </w:pPr>
                              <w:r w:rsidRPr="00A61D16">
                                <w:rPr>
                                  <w:rFonts w:ascii="標楷體" w:hAnsi="標楷體" w:hint="eastAsia"/>
                                  <w:szCs w:val="24"/>
                                </w:rPr>
                                <w:t>箱盤內、人孔、</w:t>
                              </w:r>
                              <w:proofErr w:type="gramStart"/>
                              <w:r w:rsidRPr="00A61D16">
                                <w:rPr>
                                  <w:rFonts w:ascii="標楷體" w:hAnsi="標楷體" w:hint="eastAsia"/>
                                  <w:szCs w:val="24"/>
                                </w:rPr>
                                <w:t>線槽整理</w:t>
                              </w:r>
                              <w:proofErr w:type="gramEnd"/>
                            </w:p>
                          </w:txbxContent>
                        </wps:txbx>
                        <wps:bodyPr rot="0" vert="horz" wrap="square" lIns="36000" tIns="90000" rIns="36000" bIns="0" anchor="t" anchorCtr="0" upright="1">
                          <a:noAutofit/>
                        </wps:bodyPr>
                      </wps:wsp>
                      <wps:wsp>
                        <wps:cNvPr id="28015" name="文字方塊 14577"/>
                        <wps:cNvSpPr txBox="1">
                          <a:spLocks noChangeArrowheads="1"/>
                        </wps:cNvSpPr>
                        <wps:spPr bwMode="auto">
                          <a:xfrm>
                            <a:off x="7333" y="654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F1A3A" w:rsidRDefault="00FF0DD4" w:rsidP="00B37FB9">
                              <w:pPr>
                                <w:spacing w:line="260" w:lineRule="exact"/>
                                <w:rPr>
                                  <w:szCs w:val="24"/>
                                </w:rPr>
                              </w:pPr>
                              <w:r w:rsidRPr="00A61D16">
                                <w:rPr>
                                  <w:rFonts w:ascii="標楷體" w:hAnsi="標楷體" w:hint="eastAsia"/>
                                  <w:szCs w:val="24"/>
                                </w:rPr>
                                <w:t>配電回路之絕緣測試</w:t>
                              </w:r>
                            </w:p>
                          </w:txbxContent>
                        </wps:txbx>
                        <wps:bodyPr rot="0" vert="horz" wrap="square" lIns="36000" tIns="90000" rIns="36000" bIns="0" anchor="t" anchorCtr="0" upright="1">
                          <a:noAutofit/>
                        </wps:bodyPr>
                      </wps:wsp>
                      <wps:wsp>
                        <wps:cNvPr id="28016" name="直線單箭頭接點 104"/>
                        <wps:cNvCnPr>
                          <a:cxnSpLocks noChangeShapeType="1"/>
                        </wps:cNvCnPr>
                        <wps:spPr bwMode="auto">
                          <a:xfrm>
                            <a:off x="9324" y="695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17" name="文字方塊 19"/>
                        <wps:cNvSpPr txBox="1">
                          <a:spLocks noChangeArrowheads="1"/>
                        </wps:cNvSpPr>
                        <wps:spPr bwMode="auto">
                          <a:xfrm>
                            <a:off x="7964" y="3622"/>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18" name="文字方塊 19"/>
                        <wps:cNvSpPr txBox="1">
                          <a:spLocks noChangeArrowheads="1"/>
                        </wps:cNvSpPr>
                        <wps:spPr bwMode="auto">
                          <a:xfrm>
                            <a:off x="10728" y="3622"/>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19" name="文字方塊 19"/>
                        <wps:cNvSpPr txBox="1">
                          <a:spLocks noChangeArrowheads="1"/>
                        </wps:cNvSpPr>
                        <wps:spPr bwMode="auto">
                          <a:xfrm>
                            <a:off x="13471" y="3622"/>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20" name="文字方塊 19"/>
                        <wps:cNvSpPr txBox="1">
                          <a:spLocks noChangeArrowheads="1"/>
                        </wps:cNvSpPr>
                        <wps:spPr bwMode="auto">
                          <a:xfrm>
                            <a:off x="8004" y="60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21" name="直線接點 2"/>
                        <wps:cNvCnPr>
                          <a:cxnSpLocks noChangeShapeType="1"/>
                        </wps:cNvCnPr>
                        <wps:spPr bwMode="auto">
                          <a:xfrm>
                            <a:off x="14719" y="2051"/>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22" name="直線接點 3"/>
                        <wps:cNvCnPr>
                          <a:cxnSpLocks noChangeShapeType="1"/>
                        </wps:cNvCnPr>
                        <wps:spPr bwMode="auto">
                          <a:xfrm>
                            <a:off x="15467" y="2051"/>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23" name="直線接點 4"/>
                        <wps:cNvCnPr>
                          <a:cxnSpLocks noChangeShapeType="1"/>
                        </wps:cNvCnPr>
                        <wps:spPr bwMode="auto">
                          <a:xfrm flipH="1">
                            <a:off x="3826" y="3295"/>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24" name="直線接點 5"/>
                        <wps:cNvCnPr>
                          <a:cxnSpLocks noChangeShapeType="1"/>
                        </wps:cNvCnPr>
                        <wps:spPr bwMode="auto">
                          <a:xfrm rot="10800000">
                            <a:off x="3824" y="3305"/>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25" name="直線單箭頭接點 43"/>
                        <wps:cNvCnPr>
                          <a:cxnSpLocks noChangeShapeType="1"/>
                        </wps:cNvCnPr>
                        <wps:spPr bwMode="auto">
                          <a:xfrm flipV="1">
                            <a:off x="3839" y="205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26" name="直線單箭頭接點 101"/>
                        <wps:cNvCnPr>
                          <a:cxnSpLocks noChangeShapeType="1"/>
                        </wps:cNvCnPr>
                        <wps:spPr bwMode="auto">
                          <a:xfrm>
                            <a:off x="6561" y="206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27" name="直線單箭頭接點 104"/>
                        <wps:cNvCnPr>
                          <a:cxnSpLocks noChangeShapeType="1"/>
                        </wps:cNvCnPr>
                        <wps:spPr bwMode="auto">
                          <a:xfrm>
                            <a:off x="9284" y="205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28" name="圓角矩形 14578"/>
                        <wps:cNvSpPr>
                          <a:spLocks noChangeArrowheads="1"/>
                        </wps:cNvSpPr>
                        <wps:spPr bwMode="auto">
                          <a:xfrm>
                            <a:off x="1345" y="1634"/>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8029" name="文字方塊 14576"/>
                        <wps:cNvSpPr txBox="1">
                          <a:spLocks noChangeArrowheads="1"/>
                        </wps:cNvSpPr>
                        <wps:spPr bwMode="auto">
                          <a:xfrm>
                            <a:off x="4565" y="1640"/>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8030" name="文字方塊 14584"/>
                        <wps:cNvSpPr txBox="1">
                          <a:spLocks noChangeArrowheads="1"/>
                        </wps:cNvSpPr>
                        <wps:spPr bwMode="auto">
                          <a:xfrm>
                            <a:off x="7287" y="1640"/>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w:t>
                              </w:r>
                              <w:proofErr w:type="gramStart"/>
                              <w:r w:rsidRPr="00641091">
                                <w:rPr>
                                  <w:rFonts w:ascii="標楷體" w:hAnsi="標楷體" w:hint="eastAsia"/>
                                  <w:spacing w:val="0"/>
                                </w:rPr>
                                <w:t>圖</w:t>
                              </w:r>
                              <w:r w:rsidRPr="00641091">
                                <w:rPr>
                                  <w:rFonts w:ascii="標楷體" w:hAnsi="標楷體" w:cs="DFKaiShu-SB-Estd-BF" w:hint="eastAsia"/>
                                  <w:spacing w:val="0"/>
                                  <w:lang w:bidi="ta-IN"/>
                                </w:rPr>
                                <w:t>放樣</w:t>
                              </w:r>
                              <w:proofErr w:type="gramEnd"/>
                            </w:p>
                          </w:txbxContent>
                        </wps:txbx>
                        <wps:bodyPr rot="0" vert="horz" wrap="square" lIns="36000" tIns="162000" rIns="36000" bIns="0" anchor="t" anchorCtr="0" upright="1">
                          <a:noAutofit/>
                        </wps:bodyPr>
                      </wps:wsp>
                      <wps:wsp>
                        <wps:cNvPr id="28031" name="文字方塊 14577"/>
                        <wps:cNvSpPr txBox="1">
                          <a:spLocks noChangeArrowheads="1"/>
                        </wps:cNvSpPr>
                        <wps:spPr bwMode="auto">
                          <a:xfrm>
                            <a:off x="10010" y="1640"/>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bCs/>
                                  <w:spacing w:val="0"/>
                                  <w:szCs w:val="24"/>
                                </w:rPr>
                              </w:pPr>
                              <w:r w:rsidRPr="005C2813">
                                <w:rPr>
                                  <w:rFonts w:ascii="標楷體" w:hAnsi="標楷體" w:hint="eastAsia"/>
                                </w:rPr>
                                <w:t>導線管或電纜架</w:t>
                              </w:r>
                              <w:proofErr w:type="gramStart"/>
                              <w:r w:rsidRPr="005C2813">
                                <w:rPr>
                                  <w:rFonts w:ascii="標楷體" w:hAnsi="標楷體" w:cs="標楷體" w:hint="eastAsia"/>
                                  <w:lang w:val="zh-TW"/>
                                </w:rPr>
                                <w:t>佈</w:t>
                              </w:r>
                              <w:proofErr w:type="gramEnd"/>
                              <w:r w:rsidRPr="005C2813">
                                <w:rPr>
                                  <w:rFonts w:ascii="標楷體" w:hAnsi="標楷體" w:cs="標楷體" w:hint="eastAsia"/>
                                  <w:lang w:val="zh-TW"/>
                                </w:rPr>
                                <w:t>線</w:t>
                              </w:r>
                            </w:p>
                          </w:txbxContent>
                        </wps:txbx>
                        <wps:bodyPr rot="0" vert="horz" wrap="square" lIns="36000" tIns="90000" rIns="36000" bIns="0" anchor="t" anchorCtr="0" upright="1">
                          <a:noAutofit/>
                        </wps:bodyPr>
                      </wps:wsp>
                      <wps:wsp>
                        <wps:cNvPr id="28032" name="圓角矩形 14578"/>
                        <wps:cNvSpPr>
                          <a:spLocks noChangeArrowheads="1"/>
                        </wps:cNvSpPr>
                        <wps:spPr bwMode="auto">
                          <a:xfrm>
                            <a:off x="10061" y="6545"/>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8033" name="直線單箭頭接點 104"/>
                        <wps:cNvCnPr>
                          <a:cxnSpLocks noChangeShapeType="1"/>
                        </wps:cNvCnPr>
                        <wps:spPr bwMode="auto">
                          <a:xfrm>
                            <a:off x="12001" y="205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34" name="文字方塊 14577"/>
                        <wps:cNvSpPr txBox="1">
                          <a:spLocks noChangeArrowheads="1"/>
                        </wps:cNvSpPr>
                        <wps:spPr bwMode="auto">
                          <a:xfrm>
                            <a:off x="12728" y="164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F1A3A" w:rsidRDefault="00FF0DD4" w:rsidP="00B37FB9">
                              <w:pPr>
                                <w:adjustRightInd w:val="0"/>
                                <w:spacing w:line="260" w:lineRule="exact"/>
                                <w:jc w:val="center"/>
                                <w:rPr>
                                  <w:rFonts w:ascii="標楷體" w:hAnsi="標楷體"/>
                                  <w:bCs/>
                                  <w:spacing w:val="-10"/>
                                  <w:szCs w:val="24"/>
                                </w:rPr>
                              </w:pPr>
                              <w:r w:rsidRPr="005F1A3A">
                                <w:rPr>
                                  <w:rFonts w:ascii="標楷體" w:hAnsi="標楷體" w:hint="eastAsia"/>
                                  <w:spacing w:val="-10"/>
                                  <w:lang w:bidi="ta-IN"/>
                                </w:rPr>
                                <w:t>絕緣、接頭、</w:t>
                              </w:r>
                              <w:r w:rsidRPr="005F1A3A">
                                <w:rPr>
                                  <w:rFonts w:ascii="標楷體" w:hAnsi="標楷體" w:hint="eastAsia"/>
                                  <w:spacing w:val="-10"/>
                                </w:rPr>
                                <w:t>結線</w:t>
                              </w:r>
                            </w:p>
                          </w:txbxContent>
                        </wps:txbx>
                        <wps:bodyPr rot="0" vert="horz" wrap="square" lIns="36000" tIns="162000" rIns="36000" bIns="0" anchor="t" anchorCtr="0" upright="1">
                          <a:noAutofit/>
                        </wps:bodyPr>
                      </wps:wsp>
                      <wps:wsp>
                        <wps:cNvPr id="28037" name="直線單箭頭接點 101"/>
                        <wps:cNvCnPr>
                          <a:cxnSpLocks noChangeShapeType="1"/>
                        </wps:cNvCnPr>
                        <wps:spPr bwMode="auto">
                          <a:xfrm>
                            <a:off x="6561" y="452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38" name="直線單箭頭接點 104"/>
                        <wps:cNvCnPr>
                          <a:cxnSpLocks noChangeShapeType="1"/>
                        </wps:cNvCnPr>
                        <wps:spPr bwMode="auto">
                          <a:xfrm>
                            <a:off x="9284" y="451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39" name="文字方塊 14576"/>
                        <wps:cNvSpPr txBox="1">
                          <a:spLocks noChangeArrowheads="1"/>
                        </wps:cNvSpPr>
                        <wps:spPr bwMode="auto">
                          <a:xfrm>
                            <a:off x="4565" y="4100"/>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897B02" w:rsidRDefault="00FF0DD4" w:rsidP="00B37FB9">
                              <w:pPr>
                                <w:adjustRightInd w:val="0"/>
                                <w:spacing w:line="260" w:lineRule="exact"/>
                                <w:jc w:val="left"/>
                                <w:rPr>
                                  <w:rFonts w:ascii="標楷體" w:hAnsi="標楷體"/>
                                  <w:bCs/>
                                  <w:color w:val="000000"/>
                                  <w:szCs w:val="24"/>
                                </w:rPr>
                              </w:pPr>
                              <w:r w:rsidRPr="006B44E7">
                                <w:rPr>
                                  <w:rFonts w:ascii="標楷體" w:hAnsi="標楷體" w:hint="eastAsia"/>
                                  <w:szCs w:val="24"/>
                                  <w:lang w:bidi="ta-IN"/>
                                </w:rPr>
                                <w:t>電纜架</w:t>
                              </w:r>
                              <w:proofErr w:type="gramStart"/>
                              <w:r w:rsidRPr="006B44E7">
                                <w:rPr>
                                  <w:rFonts w:ascii="標楷體" w:hAnsi="標楷體" w:hint="eastAsia"/>
                                  <w:szCs w:val="24"/>
                                  <w:lang w:bidi="ta-IN"/>
                                </w:rPr>
                                <w:t>上纜線紮</w:t>
                              </w:r>
                              <w:proofErr w:type="gramEnd"/>
                              <w:r w:rsidRPr="006B44E7">
                                <w:rPr>
                                  <w:rFonts w:ascii="標楷體" w:hAnsi="標楷體" w:hint="eastAsia"/>
                                  <w:szCs w:val="24"/>
                                  <w:lang w:bidi="ta-IN"/>
                                </w:rPr>
                                <w:t>線帶間距</w:t>
                              </w:r>
                            </w:p>
                          </w:txbxContent>
                        </wps:txbx>
                        <wps:bodyPr rot="0" vert="horz" wrap="square" lIns="36000" tIns="90000" rIns="36000" bIns="0" anchor="t" anchorCtr="0" upright="1">
                          <a:noAutofit/>
                        </wps:bodyPr>
                      </wps:wsp>
                      <wps:wsp>
                        <wps:cNvPr id="28040" name="文字方塊 14584"/>
                        <wps:cNvSpPr txBox="1">
                          <a:spLocks noChangeArrowheads="1"/>
                        </wps:cNvSpPr>
                        <wps:spPr bwMode="auto">
                          <a:xfrm>
                            <a:off x="7287" y="4100"/>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center"/>
                                <w:rPr>
                                  <w:rFonts w:ascii="標楷體" w:hAnsi="標楷體"/>
                                  <w:bCs/>
                                  <w:szCs w:val="24"/>
                                </w:rPr>
                              </w:pPr>
                              <w:r w:rsidRPr="006B44E7">
                                <w:rPr>
                                  <w:rFonts w:ascii="標楷體" w:hAnsi="標楷體" w:hint="eastAsia"/>
                                  <w:szCs w:val="24"/>
                                  <w:lang w:bidi="ta-IN"/>
                                </w:rPr>
                                <w:t>結線完整度</w:t>
                              </w:r>
                            </w:p>
                          </w:txbxContent>
                        </wps:txbx>
                        <wps:bodyPr rot="0" vert="horz" wrap="square" lIns="36000" tIns="162000" rIns="36000" bIns="0" anchor="t" anchorCtr="0" upright="1">
                          <a:noAutofit/>
                        </wps:bodyPr>
                      </wps:wsp>
                      <wps:wsp>
                        <wps:cNvPr id="28041" name="文字方塊 14577"/>
                        <wps:cNvSpPr txBox="1">
                          <a:spLocks noChangeArrowheads="1"/>
                        </wps:cNvSpPr>
                        <wps:spPr bwMode="auto">
                          <a:xfrm>
                            <a:off x="10010" y="4100"/>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5F1A3A" w:rsidRDefault="00FF0DD4" w:rsidP="00B37FB9">
                              <w:pPr>
                                <w:adjustRightInd w:val="0"/>
                                <w:jc w:val="center"/>
                                <w:rPr>
                                  <w:szCs w:val="24"/>
                                </w:rPr>
                              </w:pPr>
                              <w:r w:rsidRPr="006B44E7">
                                <w:rPr>
                                  <w:rFonts w:ascii="標楷體" w:hAnsi="標楷體" w:hint="eastAsia"/>
                                  <w:szCs w:val="24"/>
                                </w:rPr>
                                <w:t>絕緣</w:t>
                              </w:r>
                            </w:p>
                          </w:txbxContent>
                        </wps:txbx>
                        <wps:bodyPr rot="0" vert="horz" wrap="square" lIns="36000" tIns="162000" rIns="36000" bIns="0" anchor="t" anchorCtr="0" upright="1">
                          <a:noAutofit/>
                        </wps:bodyPr>
                      </wps:wsp>
                      <wps:wsp>
                        <wps:cNvPr id="28042" name="直線單箭頭接點 104"/>
                        <wps:cNvCnPr>
                          <a:cxnSpLocks noChangeShapeType="1"/>
                        </wps:cNvCnPr>
                        <wps:spPr bwMode="auto">
                          <a:xfrm>
                            <a:off x="12001" y="451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43" name="文字方塊 14577"/>
                        <wps:cNvSpPr txBox="1">
                          <a:spLocks noChangeArrowheads="1"/>
                        </wps:cNvSpPr>
                        <wps:spPr bwMode="auto">
                          <a:xfrm>
                            <a:off x="12728" y="410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center"/>
                                <w:rPr>
                                  <w:rFonts w:ascii="標楷體" w:hAnsi="標楷體"/>
                                  <w:spacing w:val="0"/>
                                </w:rPr>
                              </w:pPr>
                              <w:r w:rsidRPr="006B44E7">
                                <w:rPr>
                                  <w:rFonts w:ascii="標楷體" w:hAnsi="標楷體" w:hint="eastAsia"/>
                                  <w:szCs w:val="24"/>
                                </w:rPr>
                                <w:t>纜線標識</w:t>
                              </w:r>
                            </w:p>
                          </w:txbxContent>
                        </wps:txbx>
                        <wps:bodyPr rot="0" vert="horz" wrap="square" lIns="36000" tIns="162000" rIns="36000" bIns="0" anchor="t" anchorCtr="0" upright="1">
                          <a:noAutofit/>
                        </wps:bodyPr>
                      </wps:wsp>
                      <wps:wsp>
                        <wps:cNvPr id="28044" name="直線單箭頭接點 43"/>
                        <wps:cNvCnPr>
                          <a:cxnSpLocks noChangeShapeType="1"/>
                        </wps:cNvCnPr>
                        <wps:spPr bwMode="auto">
                          <a:xfrm flipV="1">
                            <a:off x="3843" y="452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45" name="直線接點 2"/>
                        <wps:cNvCnPr>
                          <a:cxnSpLocks noChangeShapeType="1"/>
                        </wps:cNvCnPr>
                        <wps:spPr bwMode="auto">
                          <a:xfrm>
                            <a:off x="14734" y="4511"/>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46" name="直線接點 3"/>
                        <wps:cNvCnPr>
                          <a:cxnSpLocks noChangeShapeType="1"/>
                        </wps:cNvCnPr>
                        <wps:spPr bwMode="auto">
                          <a:xfrm>
                            <a:off x="15482" y="4511"/>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47" name="直線接點 4"/>
                        <wps:cNvCnPr>
                          <a:cxnSpLocks noChangeShapeType="1"/>
                        </wps:cNvCnPr>
                        <wps:spPr bwMode="auto">
                          <a:xfrm flipH="1">
                            <a:off x="3871" y="5755"/>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48" name="直線接點 5"/>
                        <wps:cNvCnPr>
                          <a:cxnSpLocks noChangeShapeType="1"/>
                        </wps:cNvCnPr>
                        <wps:spPr bwMode="auto">
                          <a:xfrm rot="10800000">
                            <a:off x="3869" y="5765"/>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49" name="直線單箭頭接點 43"/>
                        <wps:cNvCnPr>
                          <a:cxnSpLocks noChangeShapeType="1"/>
                        </wps:cNvCnPr>
                        <wps:spPr bwMode="auto">
                          <a:xfrm flipV="1">
                            <a:off x="3873" y="698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8008" o:spid="_x0000_s1093" style="position:absolute;left:0;text-align:left;margin-left:0;margin-top:-205.05pt;width:707.4pt;height:311.65pt;z-index:252365824;mso-position-horizontal:center;mso-position-horizontal-relative:margin" coordorigin="1345,1162" coordsize="14148,6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">
                <v:shape id="文字方塊 19" o:spid="_x0000_s1094" type="#_x0000_t202" style="position:absolute;left:5160;top:6077;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95" type="#_x0000_t202" style="position:absolute;left:5275;top:3621;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96" type="#_x0000_t202" style="position:absolute;left:13411;top:1162;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97" type="#_x0000_t202" style="position:absolute;left:8004;top:1167;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直線單箭頭接點 104" o:spid="_x0000_s1098" type="#_x0000_t32" style="position:absolute;left:6607;top:695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">
                  <v:stroke endarrow="open"/>
                </v:shape>
                <v:shape id="文字方塊 14584" o:spid="_x0000_s1099" type="#_x0000_t202" style="position:absolute;left:4610;top:654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" filled="f">
                  <v:textbox inset="1mm,2.5mm,1mm,0">
                    <w:txbxContent>
                      <w:p w:rsidR="00FF0DD4" w:rsidRDefault="00FF0DD4" w:rsidP="00B37FB9">
                        <w:pPr>
                          <w:adjustRightInd w:val="0"/>
                          <w:spacing w:line="260" w:lineRule="exact"/>
                          <w:jc w:val="left"/>
                          <w:rPr>
                            <w:rFonts w:ascii="標楷體" w:hAnsi="標楷體"/>
                            <w:bCs/>
                            <w:szCs w:val="24"/>
                          </w:rPr>
                        </w:pPr>
                        <w:r w:rsidRPr="00A61D16">
                          <w:rPr>
                            <w:rFonts w:ascii="標楷體" w:hAnsi="標楷體" w:hint="eastAsia"/>
                            <w:szCs w:val="24"/>
                          </w:rPr>
                          <w:t>箱盤內、人孔、線槽整理</w:t>
                        </w:r>
                      </w:p>
                    </w:txbxContent>
                  </v:textbox>
                </v:shape>
                <v:shape id="文字方塊 14577" o:spid="_x0000_s1100" type="#_x0000_t202" style="position:absolute;left:7333;top:654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" filled="f">
                  <v:textbox inset="1mm,2.5mm,1mm,0">
                    <w:txbxContent>
                      <w:p w:rsidR="00FF0DD4" w:rsidRPr="005F1A3A" w:rsidRDefault="00FF0DD4" w:rsidP="00B37FB9">
                        <w:pPr>
                          <w:spacing w:line="260" w:lineRule="exact"/>
                          <w:rPr>
                            <w:szCs w:val="24"/>
                          </w:rPr>
                        </w:pPr>
                        <w:r w:rsidRPr="00A61D16">
                          <w:rPr>
                            <w:rFonts w:ascii="標楷體" w:hAnsi="標楷體" w:hint="eastAsia"/>
                            <w:szCs w:val="24"/>
                          </w:rPr>
                          <w:t>配電回路之絕緣測試</w:t>
                        </w:r>
                      </w:p>
                    </w:txbxContent>
                  </v:textbox>
                </v:shape>
                <v:shape id="直線單箭頭接點 104" o:spid="_x0000_s1101" type="#_x0000_t32" style="position:absolute;left:9324;top:695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">
                  <v:stroke endarrow="open"/>
                </v:shape>
                <v:shape id="文字方塊 19" o:spid="_x0000_s1102" type="#_x0000_t202" style="position:absolute;left:7964;top:3622;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03" type="#_x0000_t202" style="position:absolute;left:10728;top:3622;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04" type="#_x0000_t202" style="position:absolute;left:13471;top:3622;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105" type="#_x0000_t202" style="position:absolute;left:8004;top:60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106" style="position:absolute;visibility:visible;mso-wrap-style:square" from="14719,2051" to="15456,2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"/>
                <v:line id="直線接點 3" o:spid="_x0000_s1107" style="position:absolute;visibility:visible;mso-wrap-style:square" from="15467,2051" to="15467,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"/>
                <v:line id="直線接點 4" o:spid="_x0000_s1108" style="position:absolute;flip:x;visibility:visible;mso-wrap-style:square" from="3826,3295" to="15448,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"/>
                <v:line id="直線接點 5" o:spid="_x0000_s1109" style="position:absolute;rotation:180;visibility:visible;mso-wrap-style:square" from="3824,3305" to="3824,4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"/>
                <v:shape id="直線單箭頭接點 43" o:spid="_x0000_s1110" type="#_x0000_t32" style="position:absolute;left:3839;top:2051;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">
                  <v:stroke endarrow="open"/>
                </v:shape>
                <v:shape id="直線單箭頭接點 101" o:spid="_x0000_s1111" type="#_x0000_t32" style="position:absolute;left:6561;top:206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">
                  <v:stroke endarrow="open"/>
                </v:shape>
                <v:shape id="直線單箭頭接點 104" o:spid="_x0000_s1112" type="#_x0000_t32" style="position:absolute;left:9284;top:205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">
                  <v:stroke endarrow="open"/>
                </v:shape>
                <v:roundrect id="圓角矩形 14578" o:spid="_x0000_s1113" style="position:absolute;left:1345;top:1634;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" filled="f">
                  <v:textbox inset="1mm,0,1mm,0">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114" type="#_x0000_t202" style="position:absolute;left:4565;top:1640;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115" type="#_x0000_t202" style="position:absolute;left:7287;top:1640;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" filled="f">
                  <v:textbox inset="1mm,4.5mm,1mm,0">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116" type="#_x0000_t202" style="position:absolute;left:10010;top:1640;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" filled="f">
                  <v:textbox inset="1mm,2.5mm,1mm,0">
                    <w:txbxContent>
                      <w:p w:rsidR="00FF0DD4" w:rsidRPr="00641091" w:rsidRDefault="00FF0DD4" w:rsidP="00B37FB9">
                        <w:pPr>
                          <w:adjustRightInd w:val="0"/>
                          <w:spacing w:line="260" w:lineRule="exact"/>
                          <w:jc w:val="left"/>
                          <w:rPr>
                            <w:rFonts w:ascii="標楷體" w:hAnsi="標楷體"/>
                            <w:bCs/>
                            <w:spacing w:val="0"/>
                            <w:szCs w:val="24"/>
                          </w:rPr>
                        </w:pPr>
                        <w:r w:rsidRPr="005C2813">
                          <w:rPr>
                            <w:rFonts w:ascii="標楷體" w:hAnsi="標楷體" w:hint="eastAsia"/>
                          </w:rPr>
                          <w:t>導線管或電纜架</w:t>
                        </w:r>
                        <w:r w:rsidRPr="005C2813">
                          <w:rPr>
                            <w:rFonts w:ascii="標楷體" w:hAnsi="標楷體" w:cs="標楷體" w:hint="eastAsia"/>
                            <w:lang w:val="zh-TW"/>
                          </w:rPr>
                          <w:t>佈線</w:t>
                        </w:r>
                      </w:p>
                    </w:txbxContent>
                  </v:textbox>
                </v:shape>
                <v:roundrect id="圓角矩形 14578" o:spid="_x0000_s1117" style="position:absolute;left:10061;top:6545;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">
                  <v:textbox inset="1mm,0,1mm,0">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118" type="#_x0000_t32" style="position:absolute;left:12001;top:205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">
                  <v:stroke endarrow="open"/>
                </v:shape>
                <v:shape id="文字方塊 14577" o:spid="_x0000_s1119" type="#_x0000_t202" style="position:absolute;left:12728;top:164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" filled="f">
                  <v:textbox inset="1mm,4.5mm,1mm,0">
                    <w:txbxContent>
                      <w:p w:rsidR="00FF0DD4" w:rsidRPr="005F1A3A" w:rsidRDefault="00FF0DD4" w:rsidP="00B37FB9">
                        <w:pPr>
                          <w:adjustRightInd w:val="0"/>
                          <w:spacing w:line="260" w:lineRule="exact"/>
                          <w:jc w:val="center"/>
                          <w:rPr>
                            <w:rFonts w:ascii="標楷體" w:hAnsi="標楷體"/>
                            <w:bCs/>
                            <w:spacing w:val="-10"/>
                            <w:szCs w:val="24"/>
                          </w:rPr>
                        </w:pPr>
                        <w:r w:rsidRPr="005F1A3A">
                          <w:rPr>
                            <w:rFonts w:ascii="標楷體" w:hAnsi="標楷體" w:hint="eastAsia"/>
                            <w:spacing w:val="-10"/>
                            <w:lang w:bidi="ta-IN"/>
                          </w:rPr>
                          <w:t>絕緣、接頭、</w:t>
                        </w:r>
                        <w:r w:rsidRPr="005F1A3A">
                          <w:rPr>
                            <w:rFonts w:ascii="標楷體" w:hAnsi="標楷體" w:hint="eastAsia"/>
                            <w:spacing w:val="-10"/>
                          </w:rPr>
                          <w:t>結線</w:t>
                        </w:r>
                      </w:p>
                    </w:txbxContent>
                  </v:textbox>
                </v:shape>
                <v:shape id="直線單箭頭接點 101" o:spid="_x0000_s1120" type="#_x0000_t32" style="position:absolute;left:6561;top:452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">
                  <v:stroke endarrow="open"/>
                </v:shape>
                <v:shape id="直線單箭頭接點 104" o:spid="_x0000_s1121" type="#_x0000_t32" style="position:absolute;left:9284;top:451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">
                  <v:stroke endarrow="open"/>
                </v:shape>
                <v:shape id="文字方塊 14576" o:spid="_x0000_s1122" type="#_x0000_t202" style="position:absolute;left:4565;top:4100;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" filled="f">
                  <v:textbox inset="1mm,2.5mm,1mm,0">
                    <w:txbxContent>
                      <w:p w:rsidR="00FF0DD4" w:rsidRPr="00897B02" w:rsidRDefault="00FF0DD4" w:rsidP="00B37FB9">
                        <w:pPr>
                          <w:adjustRightInd w:val="0"/>
                          <w:spacing w:line="260" w:lineRule="exact"/>
                          <w:jc w:val="left"/>
                          <w:rPr>
                            <w:rFonts w:ascii="標楷體" w:hAnsi="標楷體"/>
                            <w:bCs/>
                            <w:color w:val="000000"/>
                            <w:szCs w:val="24"/>
                          </w:rPr>
                        </w:pPr>
                        <w:r w:rsidRPr="006B44E7">
                          <w:rPr>
                            <w:rFonts w:ascii="標楷體" w:hAnsi="標楷體" w:hint="eastAsia"/>
                            <w:szCs w:val="24"/>
                            <w:lang w:bidi="ta-IN"/>
                          </w:rPr>
                          <w:t>電纜架上纜線紮線帶間距</w:t>
                        </w:r>
                      </w:p>
                    </w:txbxContent>
                  </v:textbox>
                </v:shape>
                <v:shape id="文字方塊 14584" o:spid="_x0000_s1123" type="#_x0000_t202" style="position:absolute;left:7287;top:4100;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" filled="f">
                  <v:textbox inset="1mm,4.5mm,1mm,0">
                    <w:txbxContent>
                      <w:p w:rsidR="00FF0DD4" w:rsidRDefault="00FF0DD4" w:rsidP="00B37FB9">
                        <w:pPr>
                          <w:adjustRightInd w:val="0"/>
                          <w:spacing w:line="260" w:lineRule="exact"/>
                          <w:jc w:val="center"/>
                          <w:rPr>
                            <w:rFonts w:ascii="標楷體" w:hAnsi="標楷體"/>
                            <w:bCs/>
                            <w:szCs w:val="24"/>
                          </w:rPr>
                        </w:pPr>
                        <w:r w:rsidRPr="006B44E7">
                          <w:rPr>
                            <w:rFonts w:ascii="標楷體" w:hAnsi="標楷體" w:hint="eastAsia"/>
                            <w:szCs w:val="24"/>
                            <w:lang w:bidi="ta-IN"/>
                          </w:rPr>
                          <w:t>結線完整度</w:t>
                        </w:r>
                      </w:p>
                    </w:txbxContent>
                  </v:textbox>
                </v:shape>
                <v:shape id="文字方塊 14577" o:spid="_x0000_s1124" type="#_x0000_t202" style="position:absolute;left:10010;top:4100;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" filled="f">
                  <v:textbox inset="1mm,4.5mm,1mm,0">
                    <w:txbxContent>
                      <w:p w:rsidR="00FF0DD4" w:rsidRPr="005F1A3A" w:rsidRDefault="00FF0DD4" w:rsidP="00B37FB9">
                        <w:pPr>
                          <w:adjustRightInd w:val="0"/>
                          <w:jc w:val="center"/>
                          <w:rPr>
                            <w:szCs w:val="24"/>
                          </w:rPr>
                        </w:pPr>
                        <w:r w:rsidRPr="006B44E7">
                          <w:rPr>
                            <w:rFonts w:ascii="標楷體" w:hAnsi="標楷體" w:hint="eastAsia"/>
                            <w:szCs w:val="24"/>
                          </w:rPr>
                          <w:t>絕緣</w:t>
                        </w:r>
                      </w:p>
                    </w:txbxContent>
                  </v:textbox>
                </v:shape>
                <v:shape id="直線單箭頭接點 104" o:spid="_x0000_s1125" type="#_x0000_t32" style="position:absolute;left:12001;top:451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">
                  <v:stroke endarrow="open"/>
                </v:shape>
                <v:shape id="文字方塊 14577" o:spid="_x0000_s1126" type="#_x0000_t202" style="position:absolute;left:12728;top:410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" filled="f">
                  <v:textbox inset="1mm,4.5mm,1mm,0">
                    <w:txbxContent>
                      <w:p w:rsidR="00FF0DD4" w:rsidRPr="00641091" w:rsidRDefault="00FF0DD4" w:rsidP="00B37FB9">
                        <w:pPr>
                          <w:adjustRightInd w:val="0"/>
                          <w:spacing w:line="260" w:lineRule="exact"/>
                          <w:jc w:val="center"/>
                          <w:rPr>
                            <w:rFonts w:ascii="標楷體" w:hAnsi="標楷體"/>
                            <w:spacing w:val="0"/>
                          </w:rPr>
                        </w:pPr>
                        <w:r w:rsidRPr="006B44E7">
                          <w:rPr>
                            <w:rFonts w:ascii="標楷體" w:hAnsi="標楷體" w:hint="eastAsia"/>
                            <w:szCs w:val="24"/>
                          </w:rPr>
                          <w:t>纜線標識</w:t>
                        </w:r>
                      </w:p>
                    </w:txbxContent>
                  </v:textbox>
                </v:shape>
                <v:shape id="直線單箭頭接點 43" o:spid="_x0000_s1127" type="#_x0000_t32" style="position:absolute;left:3843;top:4525;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">
                  <v:stroke endarrow="open"/>
                </v:shape>
                <v:line id="直線接點 2" o:spid="_x0000_s1128" style="position:absolute;visibility:visible;mso-wrap-style:square" from="14734,4511" to="15471,4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"/>
                <v:line id="直線接點 3" o:spid="_x0000_s1129" style="position:absolute;visibility:visible;mso-wrap-style:square" from="15482,4511" to="15482,5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"/>
                <v:line id="直線接點 4" o:spid="_x0000_s1130" style="position:absolute;flip:x;visibility:visible;mso-wrap-style:square" from="3871,5755" to="15493,5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"/>
                <v:line id="直線接點 5" o:spid="_x0000_s1131" style="position:absolute;rotation:180;visibility:visible;mso-wrap-style:square" from="3869,5765" to="3869,6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"/>
                <v:shape id="直線單箭頭接點 43" o:spid="_x0000_s1132" type="#_x0000_t32" style="position:absolute;left:3873;top:6985;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">
                  <v:stroke endarrow="open"/>
                </v:shape>
                <w10:wrap anchorx="margin"/>
              </v:group>
            </w:pict>
          </mc:Fallback>
        </mc:AlternateContent>
      </w: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66848" behindDoc="0" locked="0" layoutInCell="1" allowOverlap="1">
                <wp:simplePos x="0" y="0"/>
                <wp:positionH relativeFrom="margin">
                  <wp:posOffset>0</wp:posOffset>
                </wp:positionH>
                <wp:positionV relativeFrom="paragraph">
                  <wp:posOffset>-377190</wp:posOffset>
                </wp:positionV>
                <wp:extent cx="9251950" cy="1184910"/>
                <wp:effectExtent l="0" t="0" r="0" b="0"/>
                <wp:wrapNone/>
                <wp:docPr id="28005" name="矩形 280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6771BE" w:rsidRDefault="00FF0DD4" w:rsidP="000479A7">
                            <w:pPr>
                              <w:adjustRightInd w:val="0"/>
                              <w:spacing w:line="240" w:lineRule="auto"/>
                              <w:ind w:left="228" w:hangingChars="100" w:hanging="228"/>
                              <w:rPr>
                                <w:rFonts w:ascii="標楷體" w:hAnsi="標楷體" w:cs="標楷體"/>
                                <w:szCs w:val="26"/>
                              </w:rPr>
                            </w:pP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8005" o:spid="_x0000_s1133" style="position:absolute;left:0;text-align:left;margin-left:0;margin-top:-29.7pt;width:728.5pt;height:93.3pt;z-index:25236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6771BE" w:rsidRDefault="00FF0DD4" w:rsidP="000479A7">
                      <w:pPr>
                        <w:adjustRightInd w:val="0"/>
                        <w:spacing w:line="240" w:lineRule="auto"/>
                        <w:ind w:left="228" w:hangingChars="100" w:hanging="228"/>
                        <w:rPr>
                          <w:rFonts w:ascii="標楷體" w:hAnsi="標楷體" w:cs="標楷體"/>
                          <w:szCs w:val="26"/>
                        </w:rPr>
                      </w:pP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圖G-71-1 電纜線設備施工抽查程序</w:t>
      </w:r>
    </w:p>
    <w:p w:rsidR="00B37FB9" w:rsidRPr="00E8247B" w:rsidRDefault="00B37FB9" w:rsidP="00B37FB9">
      <w:pPr>
        <w:jc w:val="center"/>
        <w:rPr>
          <w:rFonts w:ascii="標楷體" w:hAnsi="標楷體" w:cs="新細明體"/>
          <w:snapToGrid/>
          <w:spacing w:val="0"/>
          <w:sz w:val="28"/>
          <w:szCs w:val="28"/>
        </w:rPr>
      </w:pPr>
      <w:r w:rsidRPr="00E8247B">
        <w:rPr>
          <w:rFonts w:ascii="標楷體" w:hAnsi="標楷體"/>
          <w:sz w:val="28"/>
          <w:szCs w:val="28"/>
        </w:rPr>
        <w:br w:type="page"/>
      </w:r>
      <w:r w:rsidRPr="00E8247B">
        <w:rPr>
          <w:rFonts w:ascii="標楷體" w:hAnsi="標楷體" w:cs="新細明體" w:hint="eastAsia"/>
          <w:snapToGrid/>
          <w:spacing w:val="0"/>
          <w:sz w:val="28"/>
          <w:szCs w:val="28"/>
        </w:rPr>
        <w:lastRenderedPageBreak/>
        <w:t>表SG-71-1 電纜線設備施工安全衛生抽查標準表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1"/>
        <w:gridCol w:w="865"/>
        <w:gridCol w:w="1393"/>
        <w:gridCol w:w="3532"/>
        <w:gridCol w:w="1128"/>
        <w:gridCol w:w="882"/>
        <w:gridCol w:w="671"/>
        <w:gridCol w:w="2256"/>
        <w:gridCol w:w="2107"/>
        <w:gridCol w:w="851"/>
      </w:tblGrid>
      <w:tr w:rsidR="00E8247B" w:rsidRPr="00E8247B" w:rsidTr="009A5B3F">
        <w:trPr>
          <w:cantSplit/>
          <w:trHeight w:hRule="exact" w:val="666"/>
          <w:tblHeader/>
        </w:trPr>
        <w:tc>
          <w:tcPr>
            <w:tcW w:w="510"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488"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237"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09"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3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0"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38"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8"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FF0DD4">
        <w:trPr>
          <w:cantSplit/>
          <w:trHeight w:val="588"/>
        </w:trPr>
        <w:tc>
          <w:tcPr>
            <w:tcW w:w="207"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03" w:type="pct"/>
            <w:vMerge w:val="restart"/>
            <w:shd w:val="clear" w:color="auto" w:fill="auto"/>
            <w:vAlign w:val="center"/>
          </w:tcPr>
          <w:p w:rsidR="00FF0DD4" w:rsidRPr="00E8247B" w:rsidRDefault="00FF0DD4" w:rsidP="00FF0DD4">
            <w:pPr>
              <w:spacing w:line="360" w:lineRule="exact"/>
              <w:jc w:val="center"/>
              <w:rPr>
                <w:rFonts w:ascii="標楷體" w:hAnsi="標楷體" w:cs="DFKaiShu-SB-Estd-BF"/>
                <w:szCs w:val="26"/>
                <w:lang w:bidi="ta-IN"/>
              </w:rPr>
            </w:pP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488" w:type="pct"/>
          </w:tcPr>
          <w:p w:rsidR="00FF0DD4" w:rsidRPr="00E8247B" w:rsidRDefault="00FF0DD4" w:rsidP="00FF0DD4">
            <w:pPr>
              <w:rPr>
                <w:sz w:val="24"/>
                <w:szCs w:val="24"/>
              </w:rPr>
            </w:pPr>
            <w:r w:rsidRPr="00E8247B">
              <w:rPr>
                <w:rFonts w:hint="eastAsia"/>
                <w:sz w:val="24"/>
                <w:szCs w:val="24"/>
              </w:rPr>
              <w:t>個人防護具</w:t>
            </w:r>
          </w:p>
        </w:tc>
        <w:tc>
          <w:tcPr>
            <w:tcW w:w="1237"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395"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9"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0"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38"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8"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FF0DD4">
        <w:trPr>
          <w:cantSplit/>
          <w:trHeight w:val="540"/>
        </w:trPr>
        <w:tc>
          <w:tcPr>
            <w:tcW w:w="207"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3" w:type="pct"/>
            <w:vMerge/>
            <w:shd w:val="clear" w:color="auto" w:fill="auto"/>
            <w:vAlign w:val="center"/>
          </w:tcPr>
          <w:p w:rsidR="00FF0DD4" w:rsidRPr="00E8247B" w:rsidRDefault="00FF0DD4" w:rsidP="00FF0DD4">
            <w:pPr>
              <w:adjustRightInd w:val="0"/>
              <w:spacing w:line="0" w:lineRule="atLeast"/>
              <w:rPr>
                <w:rFonts w:ascii="標楷體" w:hAnsi="標楷體" w:cs="DFKaiShu-SB-Estd-BF"/>
                <w:szCs w:val="26"/>
                <w:lang w:bidi="ta-IN"/>
              </w:rPr>
            </w:pPr>
          </w:p>
        </w:tc>
        <w:tc>
          <w:tcPr>
            <w:tcW w:w="488" w:type="pct"/>
          </w:tcPr>
          <w:p w:rsidR="00FF0DD4" w:rsidRPr="00E8247B" w:rsidRDefault="00FF0DD4" w:rsidP="00FF0DD4">
            <w:pPr>
              <w:rPr>
                <w:sz w:val="24"/>
                <w:szCs w:val="24"/>
              </w:rPr>
            </w:pPr>
            <w:r w:rsidRPr="00E8247B">
              <w:rPr>
                <w:rFonts w:hint="eastAsia"/>
                <w:sz w:val="24"/>
                <w:szCs w:val="24"/>
              </w:rPr>
              <w:t>作業主管監督</w:t>
            </w:r>
          </w:p>
        </w:tc>
        <w:tc>
          <w:tcPr>
            <w:tcW w:w="1237"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395"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9"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0"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38"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8"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FF0DD4">
        <w:trPr>
          <w:cantSplit/>
          <w:trHeight w:val="612"/>
        </w:trPr>
        <w:tc>
          <w:tcPr>
            <w:tcW w:w="207"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3" w:type="pct"/>
            <w:vMerge/>
            <w:shd w:val="clear" w:color="auto" w:fill="auto"/>
            <w:vAlign w:val="center"/>
          </w:tcPr>
          <w:p w:rsidR="00FF0DD4" w:rsidRPr="00E8247B" w:rsidRDefault="00FF0DD4" w:rsidP="00FF0DD4">
            <w:pPr>
              <w:adjustRightInd w:val="0"/>
              <w:spacing w:line="0" w:lineRule="atLeast"/>
              <w:rPr>
                <w:rFonts w:ascii="標楷體" w:hAnsi="標楷體" w:cs="DFKaiShu-SB-Estd-BF"/>
                <w:szCs w:val="26"/>
                <w:lang w:bidi="ta-IN"/>
              </w:rPr>
            </w:pPr>
          </w:p>
        </w:tc>
        <w:tc>
          <w:tcPr>
            <w:tcW w:w="488" w:type="pct"/>
          </w:tcPr>
          <w:p w:rsidR="00FF0DD4" w:rsidRPr="00E8247B" w:rsidRDefault="00FF0DD4" w:rsidP="00FF0DD4">
            <w:pPr>
              <w:rPr>
                <w:sz w:val="24"/>
                <w:szCs w:val="24"/>
              </w:rPr>
            </w:pPr>
            <w:r w:rsidRPr="00E8247B">
              <w:rPr>
                <w:rFonts w:hint="eastAsia"/>
                <w:sz w:val="24"/>
                <w:szCs w:val="24"/>
              </w:rPr>
              <w:t>人員進場管制</w:t>
            </w:r>
          </w:p>
        </w:tc>
        <w:tc>
          <w:tcPr>
            <w:tcW w:w="1237"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5"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9"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38" w:type="pct"/>
            <w:tcMar>
              <w:left w:w="0" w:type="dxa"/>
              <w:right w:w="0" w:type="dxa"/>
            </w:tcMa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330"/>
        </w:trPr>
        <w:tc>
          <w:tcPr>
            <w:tcW w:w="207"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03" w:type="pct"/>
            <w:vMerge w:val="restart"/>
            <w:tcBorders>
              <w:top w:val="single" w:sz="4" w:space="0" w:color="auto"/>
            </w:tcBorders>
            <w:shd w:val="clear" w:color="auto" w:fill="auto"/>
            <w:vAlign w:val="center"/>
          </w:tcPr>
          <w:p w:rsidR="00B37FB9" w:rsidRPr="00E8247B" w:rsidRDefault="00B37FB9" w:rsidP="009A5B3F">
            <w:pPr>
              <w:spacing w:line="360" w:lineRule="exact"/>
              <w:jc w:val="cente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488" w:type="pct"/>
            <w:vMerge w:val="restar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起重機具及吊掛作業</w:t>
            </w:r>
          </w:p>
        </w:tc>
        <w:tc>
          <w:tcPr>
            <w:tcW w:w="1237" w:type="pct"/>
            <w:vAlign w:val="center"/>
          </w:tcPr>
          <w:p w:rsidR="00B37FB9" w:rsidRPr="00E8247B" w:rsidRDefault="00B37FB9" w:rsidP="009A5B3F">
            <w:pPr>
              <w:adjustRightInd w:val="0"/>
              <w:textAlignment w:val="baseline"/>
              <w:rPr>
                <w:rFonts w:ascii="標楷體" w:hAnsi="標楷體"/>
                <w:szCs w:val="26"/>
              </w:rPr>
            </w:pPr>
            <w:r w:rsidRPr="00E8247B">
              <w:rPr>
                <w:rFonts w:ascii="標楷體" w:hAnsi="標楷體" w:hint="eastAsia"/>
                <w:szCs w:val="26"/>
              </w:rPr>
              <w:t>起重機是否有1機3證？是否在有效期限？是否設置吊掛指揮手？並有專人監督指揮？</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標楷體"/>
                <w:szCs w:val="26"/>
                <w:lang w:val="zh-TW"/>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rPr>
                <w:rFonts w:ascii="標楷體" w:hAnsi="標楷體" w:cs="DFKaiShu-SB-Estd-BF"/>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szCs w:val="26"/>
              </w:rPr>
              <w:t>吊裝作業，其下方（作業半徑內）是否淨空？是否採取防止</w:t>
            </w:r>
            <w:proofErr w:type="gramStart"/>
            <w:r w:rsidRPr="00E8247B">
              <w:rPr>
                <w:rFonts w:ascii="標楷體" w:hAnsi="標楷體" w:hint="eastAsia"/>
                <w:szCs w:val="26"/>
              </w:rPr>
              <w:t>吊掛物通過</w:t>
            </w:r>
            <w:proofErr w:type="gramEnd"/>
            <w:r w:rsidRPr="00E8247B">
              <w:rPr>
                <w:rFonts w:ascii="標楷體" w:hAnsi="標楷體" w:hint="eastAsia"/>
                <w:szCs w:val="26"/>
              </w:rPr>
              <w:t>人員上方及人員進入</w:t>
            </w:r>
            <w:proofErr w:type="gramStart"/>
            <w:r w:rsidRPr="00E8247B">
              <w:rPr>
                <w:rFonts w:ascii="標楷體" w:hAnsi="標楷體" w:hint="eastAsia"/>
                <w:szCs w:val="26"/>
              </w:rPr>
              <w:t>吊掛物下方</w:t>
            </w:r>
            <w:proofErr w:type="gramEnd"/>
            <w:r w:rsidRPr="00E8247B">
              <w:rPr>
                <w:rFonts w:ascii="標楷體" w:hAnsi="標楷體" w:hint="eastAsia"/>
                <w:szCs w:val="26"/>
              </w:rPr>
              <w:t>之設備或措施(</w:t>
            </w:r>
            <w:proofErr w:type="gramStart"/>
            <w:r w:rsidRPr="00E8247B">
              <w:rPr>
                <w:rFonts w:ascii="標楷體" w:hAnsi="標楷體" w:hint="eastAsia"/>
                <w:szCs w:val="26"/>
              </w:rPr>
              <w:t>交通錐加連桿</w:t>
            </w:r>
            <w:proofErr w:type="gramEnd"/>
            <w:r w:rsidRPr="00E8247B">
              <w:rPr>
                <w:rFonts w:ascii="標楷體" w:hAnsi="標楷體" w:hint="eastAsia"/>
                <w:szCs w:val="26"/>
              </w:rPr>
              <w:t>)？</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rPr>
                <w:rFonts w:ascii="標楷體" w:hAnsi="標楷體" w:cs="DFKaiShu-SB-Estd-BF"/>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w:t>
            </w:r>
            <w:proofErr w:type="gramStart"/>
            <w:r w:rsidRPr="00E8247B">
              <w:rPr>
                <w:rFonts w:ascii="標楷體" w:hAnsi="標楷體" w:hint="eastAsia"/>
              </w:rPr>
              <w:t>外伸撐座</w:t>
            </w:r>
            <w:proofErr w:type="gramEnd"/>
            <w:r w:rsidRPr="00E8247B">
              <w:rPr>
                <w:rFonts w:ascii="標楷體" w:hAnsi="標楷體" w:hint="eastAsia"/>
              </w:rPr>
              <w:t>是否伸至最大極限位置？</w:t>
            </w:r>
            <w:proofErr w:type="gramStart"/>
            <w:r w:rsidRPr="00E8247B">
              <w:rPr>
                <w:rFonts w:ascii="標楷體" w:hAnsi="標楷體" w:hint="eastAsia"/>
              </w:rPr>
              <w:t>外伸基座</w:t>
            </w:r>
            <w:proofErr w:type="gramEnd"/>
            <w:r w:rsidRPr="00E8247B">
              <w:rPr>
                <w:rFonts w:ascii="標楷體" w:hAnsi="標楷體" w:hint="eastAsia"/>
              </w:rPr>
              <w:t>是否穩固？必要時是否增</w:t>
            </w:r>
            <w:proofErr w:type="gramStart"/>
            <w:r w:rsidRPr="00E8247B">
              <w:rPr>
                <w:rFonts w:ascii="標楷體" w:hAnsi="標楷體" w:hint="eastAsia"/>
              </w:rPr>
              <w:t>設墊塊</w:t>
            </w:r>
            <w:proofErr w:type="gramEnd"/>
            <w:r w:rsidRPr="00E8247B">
              <w:rPr>
                <w:rFonts w:ascii="標楷體" w:hAnsi="標楷體" w:hint="eastAsia"/>
              </w:rPr>
              <w:t>？</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rPr>
                <w:rFonts w:ascii="標楷體" w:hAnsi="標楷體" w:cs="DFKaiShu-SB-Estd-BF"/>
                <w:szCs w:val="26"/>
                <w:lang w:bidi="ta-IN"/>
              </w:rPr>
            </w:pPr>
          </w:p>
        </w:tc>
        <w:tc>
          <w:tcPr>
            <w:tcW w:w="1237"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rPr>
                <w:rFonts w:ascii="標楷體" w:hAnsi="標楷體" w:cs="DFKaiShu-SB-Estd-BF"/>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w:t>
            </w:r>
            <w:proofErr w:type="gramStart"/>
            <w:r w:rsidRPr="00E8247B">
              <w:rPr>
                <w:rFonts w:ascii="標楷體" w:hAnsi="標楷體" w:hint="eastAsia"/>
              </w:rPr>
              <w:t>捲</w:t>
            </w:r>
            <w:proofErr w:type="gramEnd"/>
            <w:r w:rsidRPr="00E8247B">
              <w:rPr>
                <w:rFonts w:ascii="標楷體" w:hAnsi="標楷體" w:hint="eastAsia"/>
              </w:rPr>
              <w:t>預防、警報裝置是否正常？過負荷預防、警報裝置是否正常？</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restart"/>
            <w:vAlign w:val="center"/>
          </w:tcPr>
          <w:p w:rsidR="00B37FB9" w:rsidRPr="00E8247B" w:rsidRDefault="00B37FB9" w:rsidP="009A5B3F">
            <w:pPr>
              <w:spacing w:line="0" w:lineRule="atLeast"/>
              <w:jc w:val="left"/>
              <w:rPr>
                <w:rFonts w:ascii="標楷體" w:hAnsi="標楷體" w:cs="DFKaiShu-SB-Estd-BF"/>
                <w:szCs w:val="26"/>
                <w:lang w:bidi="ta-IN"/>
              </w:rPr>
            </w:pPr>
            <w:r w:rsidRPr="00E8247B">
              <w:rPr>
                <w:rFonts w:ascii="標楷體" w:hAnsi="標楷體" w:cs="新細明體" w:hint="eastAsia"/>
                <w:snapToGrid/>
                <w:spacing w:val="0"/>
                <w:sz w:val="28"/>
                <w:szCs w:val="28"/>
              </w:rPr>
              <w:t>堆高機作業</w:t>
            </w:r>
          </w:p>
        </w:tc>
        <w:tc>
          <w:tcPr>
            <w:tcW w:w="123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堆高機操作人員是否具訓練合格證照？</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標楷體"/>
                <w:szCs w:val="26"/>
                <w:lang w:val="zh-TW"/>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jc w:val="center"/>
              <w:rPr>
                <w:rFonts w:ascii="標楷體" w:hAnsi="標楷體"/>
                <w:szCs w:val="26"/>
                <w:lang w:bidi="ta-IN"/>
              </w:rPr>
            </w:pPr>
          </w:p>
        </w:tc>
        <w:tc>
          <w:tcPr>
            <w:tcW w:w="123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堆高機之</w:t>
            </w:r>
            <w:proofErr w:type="gramStart"/>
            <w:r w:rsidRPr="00E8247B">
              <w:rPr>
                <w:rFonts w:ascii="標楷體" w:hAnsi="標楷體" w:hint="eastAsia"/>
              </w:rPr>
              <w:t>托板或撬板</w:t>
            </w:r>
            <w:proofErr w:type="gramEnd"/>
            <w:r w:rsidRPr="00E8247B">
              <w:rPr>
                <w:rFonts w:ascii="標楷體" w:hAnsi="標楷體" w:hint="eastAsia"/>
              </w:rPr>
              <w:t>是否有顯著之損傷，變形或腐蝕者？</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標楷體"/>
                <w:szCs w:val="26"/>
                <w:lang w:val="zh-TW"/>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jc w:val="center"/>
              <w:rPr>
                <w:rFonts w:ascii="標楷體" w:hAnsi="標楷體"/>
                <w:szCs w:val="26"/>
                <w:lang w:bidi="ta-IN"/>
              </w:rPr>
            </w:pPr>
          </w:p>
        </w:tc>
        <w:tc>
          <w:tcPr>
            <w:tcW w:w="123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堆高機使用荷重是否超過該機械所能承受之最大荷重？</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標楷體"/>
                <w:szCs w:val="26"/>
                <w:lang w:val="zh-TW"/>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jc w:val="center"/>
              <w:rPr>
                <w:rFonts w:ascii="標楷體" w:hAnsi="標楷體"/>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堆高機作業所有人員是否已遠離該機械 (駕駛者等依規定就位者除外) ？</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標楷體"/>
                <w:szCs w:val="26"/>
                <w:lang w:val="zh-TW"/>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jc w:val="center"/>
              <w:rPr>
                <w:rFonts w:ascii="標楷體" w:hAnsi="標楷體"/>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堆高機作業時是否禁止人員 (駕駛者等依規定就位者除外)進入操作半徑內或是否附近有危險之虞之場所？</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標楷體"/>
                <w:szCs w:val="26"/>
                <w:lang w:val="zh-TW"/>
              </w:rPr>
            </w:pPr>
            <w:r w:rsidRPr="00E8247B">
              <w:rPr>
                <w:rFonts w:ascii="標楷體" w:hAnsi="標楷體" w:cs="DFKaiShu-SB-Estd-BF" w:hint="eastAsia"/>
                <w:szCs w:val="26"/>
                <w:lang w:bidi="ta-IN"/>
              </w:rPr>
              <w:t>改善</w:t>
            </w:r>
          </w:p>
        </w:tc>
        <w:tc>
          <w:tcPr>
            <w:tcW w:w="738"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488" w:type="pct"/>
            <w:vMerge w:val="restart"/>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 w:val="24"/>
                <w:szCs w:val="24"/>
              </w:rPr>
              <w:t>高空工作車作業</w:t>
            </w:r>
          </w:p>
        </w:tc>
        <w:tc>
          <w:tcPr>
            <w:tcW w:w="1237"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是否裝設蜂鳴器，供車輛倒車時其後人員警示退避用？</w:t>
            </w:r>
            <w:r w:rsidRPr="00E8247B">
              <w:rPr>
                <w:rFonts w:ascii="標楷體" w:hAnsi="標楷體"/>
                <w:szCs w:val="26"/>
              </w:rPr>
              <w:t xml:space="preserve"> </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shd w:val="clear" w:color="auto" w:fill="auto"/>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jc w:val="center"/>
              <w:rPr>
                <w:rFonts w:ascii="標楷體" w:hAnsi="標楷體"/>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高空工作車工作台作業半徑下方人員禁止進入？</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shd w:val="clear" w:color="auto" w:fill="auto"/>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jc w:val="center"/>
              <w:rPr>
                <w:rFonts w:ascii="標楷體" w:hAnsi="標楷體"/>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承載勞工於工作台上作業是否配戴安全帶並依規定使用工作台不得為載運重物及氧氣乙炔鋼瓶？</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shd w:val="clear" w:color="auto" w:fill="auto"/>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jc w:val="center"/>
              <w:rPr>
                <w:rFonts w:ascii="標楷體" w:hAnsi="標楷體"/>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高空工作車作業中不可於下方操作及行駛？</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346"/>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shd w:val="clear" w:color="auto" w:fill="auto"/>
            <w:vAlign w:val="center"/>
          </w:tcPr>
          <w:p w:rsidR="00B37FB9" w:rsidRPr="00E8247B" w:rsidRDefault="00B37FB9" w:rsidP="009A5B3F">
            <w:pPr>
              <w:rPr>
                <w:rFonts w:ascii="標楷體" w:hAnsi="標楷體"/>
                <w:szCs w:val="26"/>
                <w:u w:val="single"/>
              </w:rPr>
            </w:pPr>
          </w:p>
        </w:tc>
        <w:tc>
          <w:tcPr>
            <w:tcW w:w="488" w:type="pct"/>
            <w:vMerge/>
            <w:vAlign w:val="center"/>
          </w:tcPr>
          <w:p w:rsidR="00B37FB9" w:rsidRPr="00E8247B" w:rsidRDefault="00B37FB9" w:rsidP="009A5B3F">
            <w:pPr>
              <w:spacing w:line="0" w:lineRule="atLeast"/>
              <w:jc w:val="center"/>
              <w:rPr>
                <w:rFonts w:ascii="標楷體" w:hAnsi="標楷體"/>
                <w:szCs w:val="26"/>
                <w:lang w:bidi="ta-IN"/>
              </w:rPr>
            </w:pPr>
          </w:p>
        </w:tc>
        <w:tc>
          <w:tcPr>
            <w:tcW w:w="123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移動工作車時，工作台是否先行降下且工作台上禁止有作業人員？</w:t>
            </w:r>
          </w:p>
        </w:tc>
        <w:tc>
          <w:tcPr>
            <w:tcW w:w="395" w:type="pct"/>
            <w:vAlign w:val="center"/>
          </w:tcPr>
          <w:p w:rsidR="00B37FB9" w:rsidRPr="00E8247B" w:rsidRDefault="00B37FB9" w:rsidP="009A5B3F">
            <w:pPr>
              <w:spacing w:line="0" w:lineRule="atLeast"/>
              <w:ind w:right="57"/>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9"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8" w:type="pct"/>
            <w:tcMar>
              <w:left w:w="0" w:type="dxa"/>
              <w:right w:w="0" w:type="dxa"/>
            </w:tcMar>
          </w:tcPr>
          <w:p w:rsidR="00B37FB9" w:rsidRPr="00E8247B" w:rsidRDefault="00B37FB9" w:rsidP="009A5B3F">
            <w:pPr>
              <w:spacing w:line="0" w:lineRule="atLeast"/>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423DD" w:rsidRPr="00E8247B" w:rsidRDefault="00B423DD" w:rsidP="00B37FB9">
      <w:pPr>
        <w:widowControl/>
        <w:autoSpaceDE/>
        <w:autoSpaceDN/>
        <w:snapToGrid/>
        <w:spacing w:line="240" w:lineRule="auto"/>
        <w:jc w:val="left"/>
        <w:rPr>
          <w:rFonts w:ascii="標楷體" w:hAnsi="標楷體"/>
          <w:sz w:val="40"/>
          <w:szCs w:val="40"/>
        </w:rPr>
        <w:sectPr w:rsidR="00B423DD"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19744" behindDoc="0" locked="0" layoutInCell="1" allowOverlap="1">
                <wp:simplePos x="0" y="0"/>
                <wp:positionH relativeFrom="column">
                  <wp:posOffset>4677410</wp:posOffset>
                </wp:positionH>
                <wp:positionV relativeFrom="paragraph">
                  <wp:posOffset>-424180</wp:posOffset>
                </wp:positionV>
                <wp:extent cx="1628775" cy="329565"/>
                <wp:effectExtent l="0" t="0" r="9525" b="0"/>
                <wp:wrapNone/>
                <wp:docPr id="28036" name="文字方塊 28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71</w:t>
                            </w:r>
                            <w:r w:rsidRPr="000B5257">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8036" o:spid="_x0000_s1134" type="#_x0000_t202" style="position:absolute;left:0;text-align:left;margin-left:368.3pt;margin-top:-33.4pt;width:128.25pt;height:25.95pt;z-index:25231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71</w:t>
                      </w:r>
                      <w:r w:rsidRPr="000B5257">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表SG-71-2 電纜線設備施工安全衛生抽查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○檢查合格　　　</w:t>
            </w:r>
            <w:proofErr w:type="gramStart"/>
            <w:r w:rsidRPr="00E8247B">
              <w:rPr>
                <w:rFonts w:ascii="標楷體" w:hAnsi="標楷體" w:hint="eastAsia"/>
                <w:sz w:val="22"/>
                <w:szCs w:val="22"/>
              </w:rPr>
              <w:t>╳</w:t>
            </w:r>
            <w:proofErr w:type="gramEnd"/>
            <w:r w:rsidRPr="00E8247B">
              <w:rPr>
                <w:rFonts w:ascii="標楷體" w:hAnsi="標楷體" w:hint="eastAsia"/>
                <w:sz w:val="22"/>
                <w:szCs w:val="22"/>
              </w:rPr>
              <w:t>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1560"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FF0DD4">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FF0DD4">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1560" w:type="dxa"/>
            <w:vMerge w:val="restart"/>
            <w:noWrap/>
            <w:vAlign w:val="center"/>
          </w:tcPr>
          <w:p w:rsidR="00B37FB9" w:rsidRPr="00E8247B" w:rsidRDefault="00B37FB9" w:rsidP="009A5B3F">
            <w:pPr>
              <w:rPr>
                <w:rFonts w:ascii="標楷體" w:hAnsi="標楷體"/>
                <w:sz w:val="22"/>
                <w:szCs w:val="22"/>
              </w:rPr>
            </w:pPr>
            <w:r w:rsidRPr="00E8247B">
              <w:rPr>
                <w:rFonts w:ascii="標楷體" w:hAnsi="標楷體" w:hint="eastAsia"/>
                <w:sz w:val="22"/>
                <w:szCs w:val="22"/>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w:t>
            </w:r>
            <w:proofErr w:type="gramStart"/>
            <w:r w:rsidRPr="00E8247B">
              <w:rPr>
                <w:rFonts w:ascii="標楷體" w:hAnsi="標楷體" w:hint="eastAsia"/>
                <w:sz w:val="22"/>
                <w:szCs w:val="22"/>
              </w:rPr>
              <w:t>吊掛物通過</w:t>
            </w:r>
            <w:proofErr w:type="gramEnd"/>
            <w:r w:rsidRPr="00E8247B">
              <w:rPr>
                <w:rFonts w:ascii="標楷體" w:hAnsi="標楷體" w:hint="eastAsia"/>
                <w:sz w:val="22"/>
                <w:szCs w:val="22"/>
              </w:rPr>
              <w:t>人員上方及人員進入</w:t>
            </w:r>
            <w:proofErr w:type="gramStart"/>
            <w:r w:rsidRPr="00E8247B">
              <w:rPr>
                <w:rFonts w:ascii="標楷體" w:hAnsi="標楷體" w:hint="eastAsia"/>
                <w:sz w:val="22"/>
                <w:szCs w:val="22"/>
              </w:rPr>
              <w:t>吊掛物下方</w:t>
            </w:r>
            <w:proofErr w:type="gramEnd"/>
            <w:r w:rsidRPr="00E8247B">
              <w:rPr>
                <w:rFonts w:ascii="標楷體" w:hAnsi="標楷體" w:hint="eastAsia"/>
                <w:sz w:val="22"/>
                <w:szCs w:val="22"/>
              </w:rPr>
              <w:t>之設備或措施(</w:t>
            </w:r>
            <w:proofErr w:type="gramStart"/>
            <w:r w:rsidRPr="00E8247B">
              <w:rPr>
                <w:rFonts w:ascii="標楷體" w:hAnsi="標楷體" w:hint="eastAsia"/>
                <w:sz w:val="22"/>
                <w:szCs w:val="22"/>
              </w:rPr>
              <w:t>交通錐加連桿</w:t>
            </w:r>
            <w:proofErr w:type="gramEnd"/>
            <w:r w:rsidRPr="00E8247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w:t>
            </w:r>
            <w:proofErr w:type="gramStart"/>
            <w:r w:rsidRPr="00E8247B">
              <w:rPr>
                <w:rFonts w:ascii="標楷體" w:hAnsi="標楷體" w:hint="eastAsia"/>
                <w:sz w:val="22"/>
                <w:szCs w:val="22"/>
              </w:rPr>
              <w:t>外伸撐座</w:t>
            </w:r>
            <w:proofErr w:type="gramEnd"/>
            <w:r w:rsidRPr="00E8247B">
              <w:rPr>
                <w:rFonts w:ascii="標楷體" w:hAnsi="標楷體" w:hint="eastAsia"/>
                <w:sz w:val="22"/>
                <w:szCs w:val="22"/>
              </w:rPr>
              <w:t>是否伸至最大極限位置？</w:t>
            </w:r>
            <w:proofErr w:type="gramStart"/>
            <w:r w:rsidRPr="00E8247B">
              <w:rPr>
                <w:rFonts w:ascii="標楷體" w:hAnsi="標楷體" w:hint="eastAsia"/>
                <w:sz w:val="22"/>
                <w:szCs w:val="22"/>
              </w:rPr>
              <w:t>外伸基座</w:t>
            </w:r>
            <w:proofErr w:type="gramEnd"/>
            <w:r w:rsidRPr="00E8247B">
              <w:rPr>
                <w:rFonts w:ascii="標楷體" w:hAnsi="標楷體" w:hint="eastAsia"/>
                <w:sz w:val="22"/>
                <w:szCs w:val="22"/>
              </w:rPr>
              <w:t>是否穩固？必要時是否增</w:t>
            </w:r>
            <w:proofErr w:type="gramStart"/>
            <w:r w:rsidRPr="00E8247B">
              <w:rPr>
                <w:rFonts w:ascii="標楷體" w:hAnsi="標楷體" w:hint="eastAsia"/>
                <w:sz w:val="22"/>
                <w:szCs w:val="22"/>
              </w:rPr>
              <w:t>設墊塊</w:t>
            </w:r>
            <w:proofErr w:type="gramEnd"/>
            <w:r w:rsidRPr="00E8247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w:t>
            </w:r>
            <w:proofErr w:type="gramStart"/>
            <w:r w:rsidRPr="00E8247B">
              <w:rPr>
                <w:rFonts w:ascii="標楷體" w:hAnsi="標楷體" w:hint="eastAsia"/>
                <w:sz w:val="22"/>
                <w:szCs w:val="22"/>
              </w:rPr>
              <w:t>捲</w:t>
            </w:r>
            <w:proofErr w:type="gramEnd"/>
            <w:r w:rsidRPr="00E8247B">
              <w:rPr>
                <w:rFonts w:ascii="標楷體" w:hAnsi="標楷體" w:hint="eastAsia"/>
                <w:sz w:val="22"/>
                <w:szCs w:val="22"/>
              </w:rPr>
              <w:t>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w:t>
            </w:r>
            <w:proofErr w:type="gramStart"/>
            <w:r w:rsidRPr="00E8247B">
              <w:rPr>
                <w:rFonts w:ascii="標楷體" w:hAnsi="標楷體" w:hint="eastAsia"/>
                <w:sz w:val="22"/>
                <w:szCs w:val="22"/>
              </w:rPr>
              <w:t>交通錐加連桿</w:t>
            </w:r>
            <w:proofErr w:type="gramEnd"/>
            <w:r w:rsidRPr="00E8247B">
              <w:rPr>
                <w:rFonts w:ascii="標楷體" w:hAnsi="標楷體" w:hint="eastAsia"/>
                <w:sz w:val="22"/>
                <w:szCs w:val="22"/>
              </w:rPr>
              <w:t>)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w:t>
            </w:r>
            <w:proofErr w:type="gramStart"/>
            <w:r w:rsidRPr="00E8247B">
              <w:rPr>
                <w:rFonts w:ascii="標楷體" w:hAnsi="標楷體" w:cs="Arial"/>
                <w:sz w:val="22"/>
                <w:szCs w:val="22"/>
              </w:rPr>
              <w:t>不</w:t>
            </w:r>
            <w:proofErr w:type="gramEnd"/>
            <w:r w:rsidRPr="00E8247B">
              <w:rPr>
                <w:rFonts w:ascii="標楷體" w:hAnsi="標楷體" w:cs="Arial"/>
                <w:sz w:val="22"/>
                <w:szCs w:val="22"/>
              </w:rPr>
              <w:t>合格者註明「</w:t>
            </w:r>
            <w:proofErr w:type="gramStart"/>
            <w:r w:rsidRPr="00E8247B">
              <w:rPr>
                <w:rFonts w:ascii="標楷體" w:hAnsi="標楷體" w:cs="細明體" w:hint="eastAsia"/>
                <w:sz w:val="22"/>
                <w:szCs w:val="22"/>
              </w:rPr>
              <w:t>╳</w:t>
            </w:r>
            <w:proofErr w:type="gramEnd"/>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w:t>
            </w:r>
            <w:proofErr w:type="gramStart"/>
            <w:r w:rsidR="000E1829" w:rsidRPr="00E8247B">
              <w:rPr>
                <w:rFonts w:ascii="標楷體" w:hAnsi="標楷體" w:cs="Arial"/>
                <w:sz w:val="22"/>
                <w:szCs w:val="22"/>
              </w:rPr>
              <w:t>覈</w:t>
            </w:r>
            <w:proofErr w:type="gramEnd"/>
            <w:r w:rsidR="000E1829" w:rsidRPr="00E8247B">
              <w:rPr>
                <w:rFonts w:ascii="標楷體" w:hAnsi="標楷體" w:cs="Arial"/>
                <w:sz w:val="22"/>
                <w:szCs w:val="22"/>
              </w:rPr>
              <w:t>實記載簽認，並應由監造工地負責人或授權人確實</w:t>
            </w:r>
            <w:proofErr w:type="gramStart"/>
            <w:r w:rsidR="000E1829" w:rsidRPr="00E8247B">
              <w:rPr>
                <w:rFonts w:ascii="標楷體" w:hAnsi="標楷體" w:cs="Arial"/>
                <w:sz w:val="22"/>
                <w:szCs w:val="22"/>
              </w:rPr>
              <w:t>複閱</w:t>
            </w:r>
            <w:proofErr w:type="gramEnd"/>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szCs w:val="24"/>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FF0DD4" w:rsidRPr="00E8247B" w:rsidRDefault="00FF0DD4" w:rsidP="00B37FB9">
      <w:pPr>
        <w:autoSpaceDE/>
        <w:autoSpaceDN/>
        <w:snapToGrid/>
        <w:spacing w:afterLines="25" w:after="60" w:line="280" w:lineRule="exact"/>
        <w:jc w:val="left"/>
        <w:rPr>
          <w:rFonts w:ascii="標楷體" w:hAnsi="標楷體" w:cs="Arial"/>
          <w:snapToGrid/>
          <w:spacing w:val="0"/>
          <w:kern w:val="2"/>
          <w:sz w:val="28"/>
          <w:szCs w:val="28"/>
        </w:rPr>
        <w:sectPr w:rsidR="00FF0DD4" w:rsidRPr="00E8247B" w:rsidSect="00193247">
          <w:pgSz w:w="11906" w:h="16838" w:code="9"/>
          <w:pgMar w:top="1418" w:right="1247" w:bottom="1134" w:left="1304" w:header="567" w:footer="510" w:gutter="0"/>
          <w:cols w:space="425"/>
          <w:docGrid w:linePitch="360"/>
        </w:sectPr>
      </w:pPr>
    </w:p>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mc:AlternateContent>
          <mc:Choice Requires="wps">
            <w:drawing>
              <wp:anchor distT="0" distB="0" distL="114300" distR="114300" simplePos="0" relativeHeight="252406784" behindDoc="0" locked="0" layoutInCell="1" allowOverlap="1">
                <wp:simplePos x="0" y="0"/>
                <wp:positionH relativeFrom="column">
                  <wp:posOffset>4620260</wp:posOffset>
                </wp:positionH>
                <wp:positionV relativeFrom="paragraph">
                  <wp:posOffset>-405130</wp:posOffset>
                </wp:positionV>
                <wp:extent cx="1657350" cy="329565"/>
                <wp:effectExtent l="0" t="0" r="0" b="0"/>
                <wp:wrapNone/>
                <wp:docPr id="28004" name="文字方塊 28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71-3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8004" o:spid="_x0000_s1135" type="#_x0000_t202" style="position:absolute;left:0;text-align:left;margin-left:363.8pt;margin-top:-31.9pt;width:130.5pt;height:25.95pt;z-index:2524067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71-3</w:t>
                      </w:r>
                    </w:p>
                  </w:txbxContent>
                </v:textbox>
              </v:shape>
            </w:pict>
          </mc:Fallback>
        </mc:AlternateContent>
      </w:r>
      <w:r w:rsidR="00B37FB9" w:rsidRPr="00E8247B">
        <w:rPr>
          <w:rFonts w:ascii="標楷體" w:hAnsi="標楷體" w:cs="新細明體" w:hint="eastAsia"/>
          <w:snapToGrid/>
          <w:spacing w:val="0"/>
          <w:sz w:val="28"/>
          <w:szCs w:val="28"/>
        </w:rPr>
        <w:t>表SG-71-3 電纜線設備施工安全衛生抽查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堆高機作業安全檢查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○檢查合格　　　</w:t>
            </w:r>
            <w:proofErr w:type="gramStart"/>
            <w:r w:rsidRPr="00E8247B">
              <w:rPr>
                <w:rFonts w:ascii="標楷體" w:hAnsi="標楷體" w:hint="eastAsia"/>
                <w:sz w:val="24"/>
                <w:szCs w:val="24"/>
              </w:rPr>
              <w:t>╳</w:t>
            </w:r>
            <w:proofErr w:type="gramEnd"/>
            <w:r w:rsidRPr="00E8247B">
              <w:rPr>
                <w:rFonts w:ascii="標楷體" w:hAnsi="標楷體" w:hint="eastAsia"/>
                <w:sz w:val="24"/>
                <w:szCs w:val="24"/>
              </w:rPr>
              <w:t>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szCs w:val="26"/>
              </w:rPr>
              <w:t>※</w:t>
            </w: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堆高機作業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堆高機操作人員是否具訓練合格證照？</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堆高機之</w:t>
            </w:r>
            <w:proofErr w:type="gramStart"/>
            <w:r w:rsidRPr="00E8247B">
              <w:rPr>
                <w:rFonts w:ascii="標楷體" w:hAnsi="標楷體" w:hint="eastAsia"/>
                <w:sz w:val="24"/>
                <w:szCs w:val="24"/>
              </w:rPr>
              <w:t>托板或撬板</w:t>
            </w:r>
            <w:proofErr w:type="gramEnd"/>
            <w:r w:rsidRPr="00E8247B">
              <w:rPr>
                <w:rFonts w:ascii="標楷體" w:hAnsi="標楷體" w:hint="eastAsia"/>
                <w:sz w:val="24"/>
                <w:szCs w:val="24"/>
              </w:rPr>
              <w:t>是否有顯著之損傷，變形或腐蝕者？</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堆高機使用荷重是否超過該機械所能承受之最大荷重？</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堆高機作業所有人員是否已遠離該機械 (駕駛者等依規定就位者除外)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堆高機作業時是否禁止人員 (駕駛者等依規定就位者除外)進入操作半徑內或是否附近有危險之虞之場所？</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lastRenderedPageBreak/>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w:t>
            </w:r>
            <w:proofErr w:type="gramStart"/>
            <w:r w:rsidRPr="00E8247B">
              <w:rPr>
                <w:rFonts w:ascii="標楷體" w:hAnsi="標楷體" w:cs="Arial"/>
                <w:sz w:val="24"/>
                <w:szCs w:val="24"/>
              </w:rPr>
              <w:t>不</w:t>
            </w:r>
            <w:proofErr w:type="gramEnd"/>
            <w:r w:rsidRPr="00E8247B">
              <w:rPr>
                <w:rFonts w:ascii="標楷體" w:hAnsi="標楷體" w:cs="Arial"/>
                <w:sz w:val="24"/>
                <w:szCs w:val="24"/>
              </w:rPr>
              <w:t>合格者註明「</w:t>
            </w:r>
            <w:proofErr w:type="gramStart"/>
            <w:r w:rsidRPr="00E8247B">
              <w:rPr>
                <w:rFonts w:ascii="標楷體" w:hAnsi="標楷體" w:cs="細明體" w:hint="eastAsia"/>
                <w:sz w:val="24"/>
                <w:szCs w:val="24"/>
              </w:rPr>
              <w:t>╳</w:t>
            </w:r>
            <w:proofErr w:type="gramEnd"/>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w:t>
            </w:r>
            <w:proofErr w:type="gramStart"/>
            <w:r w:rsidR="000E1829" w:rsidRPr="00E8247B">
              <w:rPr>
                <w:rFonts w:ascii="標楷體" w:hAnsi="標楷體" w:cs="Arial"/>
                <w:sz w:val="24"/>
                <w:szCs w:val="24"/>
              </w:rPr>
              <w:t>覈</w:t>
            </w:r>
            <w:proofErr w:type="gramEnd"/>
            <w:r w:rsidR="000E1829" w:rsidRPr="00E8247B">
              <w:rPr>
                <w:rFonts w:ascii="標楷體" w:hAnsi="標楷體" w:cs="Arial"/>
                <w:sz w:val="24"/>
                <w:szCs w:val="24"/>
              </w:rPr>
              <w:t>實記載簽認，並應由監造工地負責人或授權人確實</w:t>
            </w:r>
            <w:proofErr w:type="gramStart"/>
            <w:r w:rsidR="000E1829" w:rsidRPr="00E8247B">
              <w:rPr>
                <w:rFonts w:ascii="標楷體" w:hAnsi="標楷體" w:cs="Arial"/>
                <w:sz w:val="24"/>
                <w:szCs w:val="24"/>
              </w:rPr>
              <w:t>複閱</w:t>
            </w:r>
            <w:proofErr w:type="gramEnd"/>
            <w:r w:rsidRPr="00E8247B">
              <w:rPr>
                <w:rFonts w:ascii="標楷體" w:hAnsi="標楷體" w:cs="Arial"/>
                <w:sz w:val="24"/>
                <w:szCs w:val="24"/>
              </w:rPr>
              <w:t>。</w:t>
            </w:r>
          </w:p>
        </w:tc>
      </w:tr>
    </w:tbl>
    <w:p w:rsidR="00B37FB9" w:rsidRPr="00E8247B" w:rsidRDefault="00B37FB9" w:rsidP="00B37FB9">
      <w:pPr>
        <w:spacing w:beforeLines="50" w:before="120" w:line="280" w:lineRule="exact"/>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bookmarkStart w:id="0" w:name="_GoBack"/>
      <w:bookmarkEnd w:id="0"/>
      <w:r w:rsidR="004C3459" w:rsidRPr="00E8247B">
        <w:rPr>
          <w:noProof/>
        </w:rPr>
        <w:lastRenderedPageBreak/>
        <mc:AlternateContent>
          <mc:Choice Requires="wps">
            <w:drawing>
              <wp:anchor distT="0" distB="0" distL="114300" distR="114300" simplePos="0" relativeHeight="252320768" behindDoc="0" locked="0" layoutInCell="1" allowOverlap="1">
                <wp:simplePos x="0" y="0"/>
                <wp:positionH relativeFrom="column">
                  <wp:posOffset>4763135</wp:posOffset>
                </wp:positionH>
                <wp:positionV relativeFrom="paragraph">
                  <wp:posOffset>-519430</wp:posOffset>
                </wp:positionV>
                <wp:extent cx="1619250" cy="329565"/>
                <wp:effectExtent l="0" t="0" r="0" b="0"/>
                <wp:wrapNone/>
                <wp:docPr id="28035" name="文字方塊 28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71-4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8035" o:spid="_x0000_s1136" type="#_x0000_t202" style="position:absolute;left:0;text-align:left;margin-left:375.05pt;margin-top:-40.9pt;width:127.5pt;height:25.95pt;z-index:25232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71-4</w:t>
                      </w:r>
                    </w:p>
                  </w:txbxContent>
                </v:textbox>
              </v:shape>
            </w:pict>
          </mc:Fallback>
        </mc:AlternateContent>
      </w:r>
      <w:r w:rsidRPr="00E8247B">
        <w:rPr>
          <w:rFonts w:ascii="標楷體" w:hAnsi="標楷體" w:cs="新細明體" w:hint="eastAsia"/>
          <w:snapToGrid/>
          <w:spacing w:val="0"/>
          <w:sz w:val="28"/>
          <w:szCs w:val="28"/>
        </w:rPr>
        <w:t>表SG-71-</w:t>
      </w:r>
      <w:r w:rsidR="00DC4BF9" w:rsidRPr="00E8247B">
        <w:rPr>
          <w:rFonts w:ascii="標楷體" w:hAnsi="標楷體" w:cs="新細明體" w:hint="eastAsia"/>
          <w:snapToGrid/>
          <w:spacing w:val="0"/>
          <w:sz w:val="28"/>
          <w:szCs w:val="28"/>
        </w:rPr>
        <w:t>4</w:t>
      </w:r>
      <w:r w:rsidRPr="00E8247B">
        <w:rPr>
          <w:rFonts w:ascii="標楷體" w:hAnsi="標楷體" w:cs="新細明體" w:hint="eastAsia"/>
          <w:snapToGrid/>
          <w:spacing w:val="0"/>
          <w:sz w:val="28"/>
          <w:szCs w:val="28"/>
        </w:rPr>
        <w:t xml:space="preserve"> 電纜線設備施工安全衛生抽查</w:t>
      </w:r>
      <w:r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cs="新細明體" w:hint="eastAsia"/>
          <w:snapToGrid/>
          <w:spacing w:val="0"/>
          <w:sz w:val="28"/>
          <w:szCs w:val="28"/>
        </w:rPr>
        <w:t>高空工作車作業安全</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1"/>
        <w:gridCol w:w="1092"/>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○檢查合格　　　</w:t>
            </w:r>
            <w:proofErr w:type="gramStart"/>
            <w:r w:rsidRPr="00E8247B">
              <w:rPr>
                <w:rFonts w:ascii="標楷體" w:hAnsi="標楷體" w:hint="eastAsia"/>
                <w:sz w:val="24"/>
                <w:szCs w:val="24"/>
              </w:rPr>
              <w:t>╳</w:t>
            </w:r>
            <w:proofErr w:type="gramEnd"/>
            <w:r w:rsidRPr="00E8247B">
              <w:rPr>
                <w:rFonts w:ascii="標楷體" w:hAnsi="標楷體" w:hint="eastAsia"/>
                <w:sz w:val="24"/>
                <w:szCs w:val="24"/>
              </w:rPr>
              <w:t>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FF0DD4">
        <w:trPr>
          <w:cantSplit/>
          <w:trHeight w:val="461"/>
          <w:jc w:val="center"/>
        </w:trPr>
        <w:tc>
          <w:tcPr>
            <w:tcW w:w="421"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2"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964"/>
          <w:jc w:val="center"/>
        </w:trPr>
        <w:tc>
          <w:tcPr>
            <w:tcW w:w="421"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2"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823"/>
          <w:jc w:val="center"/>
        </w:trPr>
        <w:tc>
          <w:tcPr>
            <w:tcW w:w="421"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2"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1"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2"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zCs w:val="26"/>
              </w:rPr>
              <w:t>絕緣、接頭、結線/</w:t>
            </w:r>
            <w:r w:rsidRPr="00E8247B">
              <w:rPr>
                <w:rFonts w:ascii="標楷體" w:hAnsi="標楷體" w:hint="eastAsia"/>
                <w:szCs w:val="24"/>
              </w:rPr>
              <w:t>箱盤內、人孔、</w:t>
            </w:r>
            <w:proofErr w:type="gramStart"/>
            <w:r w:rsidRPr="00E8247B">
              <w:rPr>
                <w:rFonts w:ascii="標楷體" w:hAnsi="標楷體" w:hint="eastAsia"/>
                <w:szCs w:val="24"/>
              </w:rPr>
              <w:t>線槽整理</w:t>
            </w:r>
            <w:proofErr w:type="gramEnd"/>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cs="新細明體" w:hint="eastAsia"/>
                <w:snapToGrid/>
                <w:spacing w:val="0"/>
                <w:sz w:val="24"/>
                <w:szCs w:val="24"/>
              </w:rPr>
              <w:t>高空工作車作業安全</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1"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2"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1"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2"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1"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2"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w:t>
            </w:r>
            <w:proofErr w:type="gramStart"/>
            <w:r w:rsidRPr="00E8247B">
              <w:rPr>
                <w:rFonts w:ascii="標楷體" w:hAnsi="標楷體" w:cs="Arial"/>
                <w:sz w:val="24"/>
                <w:szCs w:val="24"/>
              </w:rPr>
              <w:t>不</w:t>
            </w:r>
            <w:proofErr w:type="gramEnd"/>
            <w:r w:rsidRPr="00E8247B">
              <w:rPr>
                <w:rFonts w:ascii="標楷體" w:hAnsi="標楷體" w:cs="Arial"/>
                <w:sz w:val="24"/>
                <w:szCs w:val="24"/>
              </w:rPr>
              <w:t>合格者註明「</w:t>
            </w:r>
            <w:proofErr w:type="gramStart"/>
            <w:r w:rsidRPr="00E8247B">
              <w:rPr>
                <w:rFonts w:ascii="標楷體" w:hAnsi="標楷體" w:cs="細明體" w:hint="eastAsia"/>
                <w:sz w:val="24"/>
                <w:szCs w:val="24"/>
              </w:rPr>
              <w:t>╳</w:t>
            </w:r>
            <w:proofErr w:type="gramEnd"/>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w:t>
            </w:r>
            <w:proofErr w:type="gramStart"/>
            <w:r w:rsidR="000E1829" w:rsidRPr="00E8247B">
              <w:rPr>
                <w:rFonts w:ascii="標楷體" w:hAnsi="標楷體" w:cs="Arial"/>
                <w:sz w:val="24"/>
                <w:szCs w:val="24"/>
              </w:rPr>
              <w:t>覈</w:t>
            </w:r>
            <w:proofErr w:type="gramEnd"/>
            <w:r w:rsidR="000E1829" w:rsidRPr="00E8247B">
              <w:rPr>
                <w:rFonts w:ascii="標楷體" w:hAnsi="標楷體" w:cs="Arial"/>
                <w:sz w:val="24"/>
                <w:szCs w:val="24"/>
              </w:rPr>
              <w:t>實記載簽認，並應由監造工地負責人或授權人確實</w:t>
            </w:r>
            <w:proofErr w:type="gramStart"/>
            <w:r w:rsidR="000E1829" w:rsidRPr="00E8247B">
              <w:rPr>
                <w:rFonts w:ascii="標楷體" w:hAnsi="標楷體" w:cs="Arial"/>
                <w:sz w:val="24"/>
                <w:szCs w:val="24"/>
              </w:rPr>
              <w:t>複閱</w:t>
            </w:r>
            <w:proofErr w:type="gramEnd"/>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b/>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643C23">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23D" w:rsidRDefault="00D5623D">
      <w:r>
        <w:separator/>
      </w:r>
    </w:p>
  </w:endnote>
  <w:endnote w:type="continuationSeparator" w:id="0">
    <w:p w:rsidR="00D5623D" w:rsidRDefault="00D5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23D" w:rsidRDefault="00D5623D">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D5623D" w:rsidRDefault="00D5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2220DD" w:rsidRDefault="00FF0DD4" w:rsidP="00F37AD8">
    <w:pPr>
      <w:pStyle w:val="af"/>
      <w:pBdr>
        <w:bottom w:val="none" w:sz="0" w:space="0" w:color="auto"/>
      </w:pBdr>
    </w:pPr>
    <w:r>
      <w:rPr>
        <w:rFonts w:ascii="標楷體" w:eastAsia="標楷體" w:hAnsi="標楷體" w:hint="eastAsia"/>
        <w:bdr w:val="single" w:sz="4" w:space="0" w:color="auto"/>
      </w:rPr>
      <w:t>11112版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7EB"/>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23D"/>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4985"/>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7F9B2-9205-4305-A8CE-A292B334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567</Words>
  <Characters>3235</Characters>
  <Application>Microsoft Office Word</Application>
  <DocSecurity>0</DocSecurity>
  <Lines>26</Lines>
  <Paragraphs>7</Paragraphs>
  <ScaleCrop>false</ScaleCrop>
  <Company>TYLin Taiwan</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3</cp:revision>
  <cp:lastPrinted>2016-12-15T01:56:00Z</cp:lastPrinted>
  <dcterms:created xsi:type="dcterms:W3CDTF">2023-10-25T03:36:00Z</dcterms:created>
  <dcterms:modified xsi:type="dcterms:W3CDTF">2023-10-25T07:17:00Z</dcterms:modified>
</cp:coreProperties>
</file>