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82208" behindDoc="0" locked="0" layoutInCell="1" allowOverlap="1">
                <wp:simplePos x="0" y="0"/>
                <wp:positionH relativeFrom="column">
                  <wp:posOffset>109220</wp:posOffset>
                </wp:positionH>
                <wp:positionV relativeFrom="paragraph">
                  <wp:posOffset>27305</wp:posOffset>
                </wp:positionV>
                <wp:extent cx="8983980" cy="3954780"/>
                <wp:effectExtent l="0" t="0" r="0" b="7620"/>
                <wp:wrapNone/>
                <wp:docPr id="27670" name="群組 276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83980" cy="3954780"/>
                          <a:chOff x="1345" y="1168"/>
                          <a:chExt cx="14148" cy="6228"/>
                        </a:xfrm>
                      </wpg:grpSpPr>
                      <wps:wsp>
                        <wps:cNvPr id="27671" name="文字方塊 14576"/>
                        <wps:cNvSpPr txBox="1">
                          <a:spLocks noChangeArrowheads="1"/>
                        </wps:cNvSpPr>
                        <wps:spPr bwMode="auto">
                          <a:xfrm>
                            <a:off x="4565"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60" w:lineRule="exact"/>
                                <w:rPr>
                                  <w:rFonts w:ascii="標楷體" w:hAnsi="標楷體"/>
                                  <w:bCs/>
                                  <w:color w:val="000000"/>
                                  <w:spacing w:val="0"/>
                                  <w:kern w:val="2"/>
                                  <w:szCs w:val="24"/>
                                </w:rPr>
                              </w:pPr>
                              <w:r w:rsidRPr="00E961BD">
                                <w:rPr>
                                  <w:rFonts w:ascii="標楷體" w:hAnsi="標楷體" w:cs="標楷體" w:hint="eastAsia"/>
                                  <w:spacing w:val="0"/>
                                  <w:kern w:val="2"/>
                                  <w:lang w:val="zh-TW"/>
                                </w:rPr>
                                <w:t>閥之安裝位置確認，閥桿朝上或水平</w:t>
                              </w:r>
                            </w:p>
                          </w:txbxContent>
                        </wps:txbx>
                        <wps:bodyPr rot="0" vert="horz" wrap="square" lIns="36000" tIns="0" rIns="36000" bIns="0" anchor="t" anchorCtr="0" upright="1">
                          <a:noAutofit/>
                        </wps:bodyPr>
                      </wps:wsp>
                      <wps:wsp>
                        <wps:cNvPr id="27672" name="文字方塊 14584"/>
                        <wps:cNvSpPr txBox="1">
                          <a:spLocks noChangeArrowheads="1"/>
                        </wps:cNvSpPr>
                        <wps:spPr bwMode="auto">
                          <a:xfrm>
                            <a:off x="7287" y="654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給排水管線試驗檢查/水壓、滿水、通水試驗</w:t>
                              </w:r>
                            </w:p>
                            <w:p w:rsidR="00FF0DD4" w:rsidRPr="00E961BD" w:rsidRDefault="00FF0DD4" w:rsidP="00B37FB9">
                              <w:pPr>
                                <w:adjustRightInd w:val="0"/>
                                <w:spacing w:line="260" w:lineRule="exact"/>
                                <w:rPr>
                                  <w:rFonts w:ascii="標楷體" w:hAnsi="標楷體"/>
                                  <w:bCs/>
                                  <w:spacing w:val="0"/>
                                  <w:kern w:val="2"/>
                                  <w:szCs w:val="24"/>
                                </w:rPr>
                              </w:pPr>
                            </w:p>
                          </w:txbxContent>
                        </wps:txbx>
                        <wps:bodyPr rot="0" vert="horz" wrap="square" lIns="36000" tIns="0" rIns="36000" bIns="0" anchor="t" anchorCtr="0" upright="1">
                          <a:noAutofit/>
                        </wps:bodyPr>
                      </wps:wsp>
                      <wps:wsp>
                        <wps:cNvPr id="27673" name="文字方塊 19"/>
                        <wps:cNvSpPr txBox="1">
                          <a:spLocks noChangeArrowheads="1"/>
                        </wps:cNvSpPr>
                        <wps:spPr bwMode="auto">
                          <a:xfrm>
                            <a:off x="5104" y="610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74" name="文字方塊 19"/>
                        <wps:cNvSpPr txBox="1">
                          <a:spLocks noChangeArrowheads="1"/>
                        </wps:cNvSpPr>
                        <wps:spPr bwMode="auto">
                          <a:xfrm>
                            <a:off x="8004" y="6100"/>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75" name="直線單箭頭接點 101"/>
                        <wps:cNvCnPr>
                          <a:cxnSpLocks noChangeShapeType="1"/>
                        </wps:cNvCnPr>
                        <wps:spPr bwMode="auto">
                          <a:xfrm>
                            <a:off x="6561" y="698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76" name="直線單箭頭接點 104"/>
                        <wps:cNvCnPr>
                          <a:cxnSpLocks noChangeShapeType="1"/>
                        </wps:cNvCnPr>
                        <wps:spPr bwMode="auto">
                          <a:xfrm>
                            <a:off x="9284" y="6987"/>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77" name="文字方塊 19"/>
                        <wps:cNvSpPr txBox="1">
                          <a:spLocks noChangeArrowheads="1"/>
                        </wps:cNvSpPr>
                        <wps:spPr bwMode="auto">
                          <a:xfrm>
                            <a:off x="13261" y="3649"/>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78" name="文字方塊 19"/>
                        <wps:cNvSpPr txBox="1">
                          <a:spLocks noChangeArrowheads="1"/>
                        </wps:cNvSpPr>
                        <wps:spPr bwMode="auto">
                          <a:xfrm>
                            <a:off x="10560"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79" name="文字方塊 19"/>
                        <wps:cNvSpPr txBox="1">
                          <a:spLocks noChangeArrowheads="1"/>
                        </wps:cNvSpPr>
                        <wps:spPr bwMode="auto">
                          <a:xfrm>
                            <a:off x="784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80"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681"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82"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83"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84"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85"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86"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87"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88"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689"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690"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691"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40" w:lineRule="auto"/>
                                <w:jc w:val="left"/>
                                <w:rPr>
                                  <w:rFonts w:ascii="標楷體" w:hAnsi="標楷體"/>
                                  <w:bCs/>
                                  <w:spacing w:val="0"/>
                                  <w:kern w:val="2"/>
                                  <w:szCs w:val="24"/>
                                </w:rPr>
                              </w:pPr>
                              <w:r w:rsidRPr="00E961BD">
                                <w:rPr>
                                  <w:rFonts w:ascii="標楷體" w:hAnsi="標楷體" w:hint="eastAsia"/>
                                  <w:spacing w:val="0"/>
                                  <w:kern w:val="2"/>
                                  <w:lang w:bidi="ta-IN"/>
                                </w:rPr>
                                <w:t>不</w:t>
                              </w:r>
                              <w:r w:rsidRPr="00E961BD">
                                <w:rPr>
                                  <w:rFonts w:ascii="標楷體" w:hAnsi="標楷體" w:cs="標楷體" w:hint="eastAsia"/>
                                  <w:spacing w:val="0"/>
                                  <w:kern w:val="2"/>
                                  <w:lang w:val="zh-TW"/>
                                </w:rPr>
                                <w:t>銹</w:t>
                              </w:r>
                              <w:r w:rsidRPr="00E961BD">
                                <w:rPr>
                                  <w:rFonts w:ascii="標楷體" w:hAnsi="標楷體" w:hint="eastAsia"/>
                                  <w:spacing w:val="0"/>
                                  <w:kern w:val="2"/>
                                  <w:lang w:bidi="ta-IN"/>
                                </w:rPr>
                                <w:t>鋼管配管</w:t>
                              </w:r>
                            </w:p>
                          </w:txbxContent>
                        </wps:txbx>
                        <wps:bodyPr rot="0" vert="horz" wrap="square" lIns="36000" tIns="144000" rIns="36000" bIns="0" anchor="t" anchorCtr="0" upright="1">
                          <a:noAutofit/>
                        </wps:bodyPr>
                      </wps:wsp>
                      <wps:wsp>
                        <wps:cNvPr id="27692" name="圓角矩形 14578"/>
                        <wps:cNvSpPr>
                          <a:spLocks noChangeArrowheads="1"/>
                        </wps:cNvSpPr>
                        <wps:spPr bwMode="auto">
                          <a:xfrm>
                            <a:off x="10046" y="654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693"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94"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40" w:lineRule="auto"/>
                                <w:rPr>
                                  <w:spacing w:val="0"/>
                                  <w:kern w:val="2"/>
                                  <w:szCs w:val="24"/>
                                </w:rPr>
                              </w:pPr>
                              <w:r w:rsidRPr="00E961BD">
                                <w:rPr>
                                  <w:rFonts w:ascii="標楷體" w:hAnsi="標楷體" w:cs="標楷體" w:hint="eastAsia"/>
                                  <w:spacing w:val="0"/>
                                  <w:kern w:val="2"/>
                                  <w:lang w:val="zh-TW"/>
                                </w:rPr>
                                <w:t>管路</w:t>
                              </w:r>
                              <w:r w:rsidRPr="00E961BD">
                                <w:rPr>
                                  <w:rFonts w:ascii="標楷體" w:hAnsi="標楷體" w:cs="標楷體"/>
                                  <w:spacing w:val="0"/>
                                  <w:kern w:val="2"/>
                                  <w:lang w:val="zh-TW"/>
                                </w:rPr>
                                <w:t>吊</w:t>
                              </w:r>
                              <w:r w:rsidRPr="00E961BD">
                                <w:rPr>
                                  <w:rFonts w:ascii="標楷體" w:hAnsi="標楷體" w:cs="標楷體" w:hint="eastAsia"/>
                                  <w:spacing w:val="0"/>
                                  <w:kern w:val="2"/>
                                  <w:lang w:val="zh-TW"/>
                                </w:rPr>
                                <w:t>桿直徑及高度</w:t>
                              </w:r>
                            </w:p>
                          </w:txbxContent>
                        </wps:txbx>
                        <wps:bodyPr rot="0" vert="horz" wrap="square" lIns="36000" tIns="36000" rIns="36000" bIns="0" anchor="t" anchorCtr="0" upright="1">
                          <a:noAutofit/>
                        </wps:bodyPr>
                      </wps:wsp>
                      <wps:wsp>
                        <wps:cNvPr id="27695"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696"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00"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40" w:lineRule="auto"/>
                                <w:rPr>
                                  <w:rFonts w:ascii="標楷體" w:hAnsi="標楷體"/>
                                  <w:bCs/>
                                  <w:color w:val="000000"/>
                                  <w:spacing w:val="0"/>
                                  <w:kern w:val="2"/>
                                  <w:szCs w:val="24"/>
                                </w:rPr>
                              </w:pPr>
                              <w:r w:rsidRPr="00E961BD">
                                <w:rPr>
                                  <w:rFonts w:ascii="標楷體" w:hAnsi="標楷體" w:cs="標楷體" w:hint="eastAsia"/>
                                  <w:spacing w:val="0"/>
                                  <w:kern w:val="2"/>
                                  <w:lang w:val="zh-TW"/>
                                </w:rPr>
                                <w:t>管路</w:t>
                              </w:r>
                              <w:r w:rsidRPr="00E961BD">
                                <w:rPr>
                                  <w:rFonts w:ascii="標楷體" w:hAnsi="標楷體" w:cs="標楷體"/>
                                  <w:spacing w:val="0"/>
                                  <w:kern w:val="2"/>
                                  <w:lang w:val="zh-TW"/>
                                </w:rPr>
                                <w:t>吊</w:t>
                              </w:r>
                              <w:r w:rsidRPr="00E961BD">
                                <w:rPr>
                                  <w:rFonts w:ascii="標楷體" w:hAnsi="標楷體" w:cs="標楷體" w:hint="eastAsia"/>
                                  <w:spacing w:val="0"/>
                                  <w:kern w:val="2"/>
                                  <w:lang w:val="zh-TW"/>
                                </w:rPr>
                                <w:t>桿支撐安裝間距</w:t>
                              </w:r>
                            </w:p>
                          </w:txbxContent>
                        </wps:txbx>
                        <wps:bodyPr rot="0" vert="horz" wrap="square" lIns="36000" tIns="36000" rIns="36000" bIns="0" anchor="t" anchorCtr="0" upright="1">
                          <a:noAutofit/>
                        </wps:bodyPr>
                      </wps:wsp>
                      <wps:wsp>
                        <wps:cNvPr id="27701"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40" w:lineRule="auto"/>
                                <w:rPr>
                                  <w:rFonts w:ascii="標楷體" w:hAnsi="標楷體"/>
                                  <w:bCs/>
                                  <w:spacing w:val="0"/>
                                  <w:kern w:val="2"/>
                                  <w:szCs w:val="24"/>
                                </w:rPr>
                              </w:pPr>
                              <w:r w:rsidRPr="00E961BD">
                                <w:rPr>
                                  <w:rFonts w:ascii="標楷體" w:hAnsi="標楷體" w:cs="標楷體" w:hint="eastAsia"/>
                                  <w:spacing w:val="0"/>
                                  <w:kern w:val="2"/>
                                  <w:lang w:val="zh-TW"/>
                                </w:rPr>
                                <w:t>泵浦設備安裝、凸緣及閥件安裝</w:t>
                              </w:r>
                            </w:p>
                          </w:txbxContent>
                        </wps:txbx>
                        <wps:bodyPr rot="0" vert="horz" wrap="square" lIns="36000" tIns="36000" rIns="36000" bIns="0" anchor="t" anchorCtr="0" upright="1">
                          <a:noAutofit/>
                        </wps:bodyPr>
                      </wps:wsp>
                      <wps:wsp>
                        <wps:cNvPr id="27702" name="文字方塊 14577"/>
                        <wps:cNvSpPr txBox="1">
                          <a:spLocks noChangeArrowheads="1"/>
                        </wps:cNvSpPr>
                        <wps:spPr bwMode="auto">
                          <a:xfrm>
                            <a:off x="10010"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泵浦與管路銜接處是否裝設防震接頭</w:t>
                              </w:r>
                            </w:p>
                            <w:p w:rsidR="00FF0DD4" w:rsidRPr="00E961BD" w:rsidRDefault="00FF0DD4" w:rsidP="00B37FB9">
                              <w:pPr>
                                <w:adjustRightInd w:val="0"/>
                                <w:spacing w:line="260" w:lineRule="exact"/>
                                <w:rPr>
                                  <w:spacing w:val="0"/>
                                  <w:kern w:val="2"/>
                                  <w:szCs w:val="24"/>
                                </w:rPr>
                              </w:pPr>
                            </w:p>
                          </w:txbxContent>
                        </wps:txbx>
                        <wps:bodyPr rot="0" vert="horz" wrap="square" lIns="36000" tIns="0" rIns="36000" bIns="0" anchor="t" anchorCtr="0" upright="1">
                          <a:noAutofit/>
                        </wps:bodyPr>
                      </wps:wsp>
                      <wps:wsp>
                        <wps:cNvPr id="27703" name="直線單箭頭接點 104"/>
                        <wps:cNvCnPr>
                          <a:cxnSpLocks noChangeShapeType="1"/>
                        </wps:cNvCnPr>
                        <wps:spPr bwMode="auto">
                          <a:xfrm>
                            <a:off x="12001"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04" name="文字方塊 14577"/>
                        <wps:cNvSpPr txBox="1">
                          <a:spLocks noChangeArrowheads="1"/>
                        </wps:cNvSpPr>
                        <wps:spPr bwMode="auto">
                          <a:xfrm>
                            <a:off x="12728" y="4106"/>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法蘭連接螺栓，緊固後，長度是否正確</w:t>
                              </w:r>
                            </w:p>
                            <w:p w:rsidR="00FF0DD4" w:rsidRPr="00E961BD" w:rsidRDefault="00FF0DD4" w:rsidP="00B37FB9">
                              <w:pPr>
                                <w:adjustRightInd w:val="0"/>
                                <w:spacing w:line="260" w:lineRule="exact"/>
                                <w:rPr>
                                  <w:rFonts w:ascii="標楷體" w:hAnsi="標楷體"/>
                                  <w:spacing w:val="0"/>
                                  <w:kern w:val="2"/>
                                </w:rPr>
                              </w:pPr>
                            </w:p>
                          </w:txbxContent>
                        </wps:txbx>
                        <wps:bodyPr rot="0" vert="horz" wrap="square" lIns="36000" tIns="0" rIns="36000" bIns="0" anchor="t" anchorCtr="0" upright="1">
                          <a:noAutofit/>
                        </wps:bodyPr>
                      </wps:wsp>
                      <wps:wsp>
                        <wps:cNvPr id="27705"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706" name="直線接點 2"/>
                        <wps:cNvCnPr>
                          <a:cxnSpLocks noChangeShapeType="1"/>
                        </wps:cNvCnPr>
                        <wps:spPr bwMode="auto">
                          <a:xfrm>
                            <a:off x="14734" y="451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07" name="直線接點 3"/>
                        <wps:cNvCnPr>
                          <a:cxnSpLocks noChangeShapeType="1"/>
                        </wps:cNvCnPr>
                        <wps:spPr bwMode="auto">
                          <a:xfrm>
                            <a:off x="15482" y="451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08" name="直線接點 4"/>
                        <wps:cNvCnPr>
                          <a:cxnSpLocks noChangeShapeType="1"/>
                        </wps:cNvCnPr>
                        <wps:spPr bwMode="auto">
                          <a:xfrm flipH="1">
                            <a:off x="3871" y="575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09" name="直線接點 5"/>
                        <wps:cNvCnPr>
                          <a:cxnSpLocks noChangeShapeType="1"/>
                        </wps:cNvCnPr>
                        <wps:spPr bwMode="auto">
                          <a:xfrm rot="10800000">
                            <a:off x="3869" y="576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10" name="直線單箭頭接點 43"/>
                        <wps:cNvCnPr>
                          <a:cxnSpLocks noChangeShapeType="1"/>
                        </wps:cNvCnPr>
                        <wps:spPr bwMode="auto">
                          <a:xfrm flipV="1">
                            <a:off x="3873" y="698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670" o:spid="_x0000_s1429" style="position:absolute;left:0;text-align:left;margin-left:8.6pt;margin-top:2.15pt;width:707.4pt;height:311.4pt;z-index:252382208" coordorigin="1345,1168" coordsize="14148,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">
                <v:shape id="文字方塊 14576" o:spid="_x0000_s1430" type="#_x0000_t202" style="position:absolute;left:4565;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" filled="f">
                  <v:textbox inset="1mm,0,1mm,0">
                    <w:txbxContent>
                      <w:p w:rsidR="00FF0DD4" w:rsidRPr="00E961BD" w:rsidRDefault="00FF0DD4" w:rsidP="00B37FB9">
                        <w:pPr>
                          <w:adjustRightInd w:val="0"/>
                          <w:spacing w:line="260" w:lineRule="exact"/>
                          <w:rPr>
                            <w:rFonts w:ascii="標楷體" w:hAnsi="標楷體"/>
                            <w:bCs/>
                            <w:color w:val="000000"/>
                            <w:spacing w:val="0"/>
                            <w:kern w:val="2"/>
                            <w:szCs w:val="24"/>
                          </w:rPr>
                        </w:pPr>
                        <w:r w:rsidRPr="00E961BD">
                          <w:rPr>
                            <w:rFonts w:ascii="標楷體" w:hAnsi="標楷體" w:cs="標楷體" w:hint="eastAsia"/>
                            <w:spacing w:val="0"/>
                            <w:kern w:val="2"/>
                            <w:lang w:val="zh-TW"/>
                          </w:rPr>
                          <w:t>閥之安裝位置確認，閥桿朝上或水平</w:t>
                        </w:r>
                      </w:p>
                    </w:txbxContent>
                  </v:textbox>
                </v:shape>
                <v:shape id="文字方塊 14584" o:spid="_x0000_s1431" type="#_x0000_t202" style="position:absolute;left:7287;top:654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" filled="f">
                  <v:textbox inset="1mm,0,1mm,0">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給排水管線試驗檢查/水壓、滿水、通水試驗</w:t>
                        </w:r>
                      </w:p>
                      <w:p w:rsidR="00FF0DD4" w:rsidRPr="00E961BD" w:rsidRDefault="00FF0DD4" w:rsidP="00B37FB9">
                        <w:pPr>
                          <w:adjustRightInd w:val="0"/>
                          <w:spacing w:line="260" w:lineRule="exact"/>
                          <w:rPr>
                            <w:rFonts w:ascii="標楷體" w:hAnsi="標楷體"/>
                            <w:bCs/>
                            <w:spacing w:val="0"/>
                            <w:kern w:val="2"/>
                            <w:szCs w:val="24"/>
                          </w:rPr>
                        </w:pPr>
                      </w:p>
                    </w:txbxContent>
                  </v:textbox>
                </v:shape>
                <v:shape id="文字方塊 19" o:spid="_x0000_s1432" type="#_x0000_t202" style="position:absolute;left:5104;top:610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33" type="#_x0000_t202" style="position:absolute;left:8004;top:6100;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直線單箭頭接點 101" o:spid="_x0000_s1434" type="#_x0000_t32" style="position:absolute;left:6561;top:698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">
                  <v:stroke endarrow="open"/>
                </v:shape>
                <v:shape id="直線單箭頭接點 104" o:spid="_x0000_s1435" type="#_x0000_t32" style="position:absolute;left:9284;top:6987;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">
                  <v:stroke endarrow="open"/>
                </v:shape>
                <v:shape id="文字方塊 19" o:spid="_x0000_s1436" type="#_x0000_t202" style="position:absolute;left:13261;top:3649;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37" type="#_x0000_t202" style="position:absolute;left:10560;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38" type="#_x0000_t202" style="position:absolute;left:784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439"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440"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"/>
                <v:line id="直線接點 3" o:spid="_x0000_s1441"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"/>
                <v:line id="直線接點 4" o:spid="_x0000_s1442"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"/>
                <v:line id="直線接點 5" o:spid="_x0000_s1443"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"/>
                <v:shape id="直線單箭頭接點 43" o:spid="_x0000_s1444"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">
                  <v:stroke endarrow="open"/>
                </v:shape>
                <v:shape id="直線單箭頭接點 101" o:spid="_x0000_s1445"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">
                  <v:stroke endarrow="open"/>
                </v:shape>
                <v:shape id="直線單箭頭接點 104" o:spid="_x0000_s1446"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">
                  <v:stroke endarrow="open"/>
                </v:shape>
                <v:roundrect id="圓角矩形 14578" o:spid="_x0000_s1447"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448"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449"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450"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" filled="f">
                  <v:textbox inset="1mm,4mm,1mm,0">
                    <w:txbxContent>
                      <w:p w:rsidR="00FF0DD4" w:rsidRPr="00E961BD" w:rsidRDefault="00FF0DD4" w:rsidP="00B37FB9">
                        <w:pPr>
                          <w:adjustRightInd w:val="0"/>
                          <w:spacing w:line="240" w:lineRule="auto"/>
                          <w:jc w:val="left"/>
                          <w:rPr>
                            <w:rFonts w:ascii="標楷體" w:hAnsi="標楷體"/>
                            <w:bCs/>
                            <w:spacing w:val="0"/>
                            <w:kern w:val="2"/>
                            <w:szCs w:val="24"/>
                          </w:rPr>
                        </w:pPr>
                        <w:r w:rsidRPr="00E961BD">
                          <w:rPr>
                            <w:rFonts w:ascii="標楷體" w:hAnsi="標楷體" w:hint="eastAsia"/>
                            <w:spacing w:val="0"/>
                            <w:kern w:val="2"/>
                            <w:lang w:bidi="ta-IN"/>
                          </w:rPr>
                          <w:t>不</w:t>
                        </w:r>
                        <w:r w:rsidRPr="00E961BD">
                          <w:rPr>
                            <w:rFonts w:ascii="標楷體" w:hAnsi="標楷體" w:cs="標楷體" w:hint="eastAsia"/>
                            <w:spacing w:val="0"/>
                            <w:kern w:val="2"/>
                            <w:lang w:val="zh-TW"/>
                          </w:rPr>
                          <w:t>銹</w:t>
                        </w:r>
                        <w:r w:rsidRPr="00E961BD">
                          <w:rPr>
                            <w:rFonts w:ascii="標楷體" w:hAnsi="標楷體" w:hint="eastAsia"/>
                            <w:spacing w:val="0"/>
                            <w:kern w:val="2"/>
                            <w:lang w:bidi="ta-IN"/>
                          </w:rPr>
                          <w:t>鋼管配管</w:t>
                        </w:r>
                      </w:p>
                    </w:txbxContent>
                  </v:textbox>
                </v:shape>
                <v:roundrect id="圓角矩形 14578" o:spid="_x0000_s1451" style="position:absolute;left:10046;top:654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452"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">
                  <v:stroke endarrow="open"/>
                </v:shape>
                <v:shape id="文字方塊 14577" o:spid="_x0000_s1453"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" filled="f">
                  <v:textbox inset="1mm,1mm,1mm,0">
                    <w:txbxContent>
                      <w:p w:rsidR="00FF0DD4" w:rsidRPr="00E961BD" w:rsidRDefault="00FF0DD4" w:rsidP="00B37FB9">
                        <w:pPr>
                          <w:adjustRightInd w:val="0"/>
                          <w:spacing w:line="240" w:lineRule="auto"/>
                          <w:rPr>
                            <w:spacing w:val="0"/>
                            <w:kern w:val="2"/>
                            <w:szCs w:val="24"/>
                          </w:rPr>
                        </w:pPr>
                        <w:r w:rsidRPr="00E961BD">
                          <w:rPr>
                            <w:rFonts w:ascii="標楷體" w:hAnsi="標楷體" w:cs="標楷體" w:hint="eastAsia"/>
                            <w:spacing w:val="0"/>
                            <w:kern w:val="2"/>
                            <w:lang w:val="zh-TW"/>
                          </w:rPr>
                          <w:t>管路</w:t>
                        </w:r>
                        <w:r w:rsidRPr="00E961BD">
                          <w:rPr>
                            <w:rFonts w:ascii="標楷體" w:hAnsi="標楷體" w:cs="標楷體"/>
                            <w:spacing w:val="0"/>
                            <w:kern w:val="2"/>
                            <w:lang w:val="zh-TW"/>
                          </w:rPr>
                          <w:t>吊</w:t>
                        </w:r>
                        <w:r w:rsidRPr="00E961BD">
                          <w:rPr>
                            <w:rFonts w:ascii="標楷體" w:hAnsi="標楷體" w:cs="標楷體" w:hint="eastAsia"/>
                            <w:spacing w:val="0"/>
                            <w:kern w:val="2"/>
                            <w:lang w:val="zh-TW"/>
                          </w:rPr>
                          <w:t>桿直徑及高度</w:t>
                        </w:r>
                      </w:p>
                    </w:txbxContent>
                  </v:textbox>
                </v:shape>
                <v:shape id="直線單箭頭接點 101" o:spid="_x0000_s1454"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">
                  <v:stroke endarrow="open"/>
                </v:shape>
                <v:shape id="直線單箭頭接點 104" o:spid="_x0000_s1455"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">
                  <v:stroke endarrow="open"/>
                </v:shape>
                <v:shape id="文字方塊 14576" o:spid="_x0000_s1456"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" filled="f">
                  <v:textbox inset="1mm,1mm,1mm,0">
                    <w:txbxContent>
                      <w:p w:rsidR="00FF0DD4" w:rsidRPr="00E961BD" w:rsidRDefault="00FF0DD4" w:rsidP="00B37FB9">
                        <w:pPr>
                          <w:adjustRightInd w:val="0"/>
                          <w:spacing w:line="240" w:lineRule="auto"/>
                          <w:rPr>
                            <w:rFonts w:ascii="標楷體" w:hAnsi="標楷體"/>
                            <w:bCs/>
                            <w:color w:val="000000"/>
                            <w:spacing w:val="0"/>
                            <w:kern w:val="2"/>
                            <w:szCs w:val="24"/>
                          </w:rPr>
                        </w:pPr>
                        <w:r w:rsidRPr="00E961BD">
                          <w:rPr>
                            <w:rFonts w:ascii="標楷體" w:hAnsi="標楷體" w:cs="標楷體" w:hint="eastAsia"/>
                            <w:spacing w:val="0"/>
                            <w:kern w:val="2"/>
                            <w:lang w:val="zh-TW"/>
                          </w:rPr>
                          <w:t>管路</w:t>
                        </w:r>
                        <w:r w:rsidRPr="00E961BD">
                          <w:rPr>
                            <w:rFonts w:ascii="標楷體" w:hAnsi="標楷體" w:cs="標楷體"/>
                            <w:spacing w:val="0"/>
                            <w:kern w:val="2"/>
                            <w:lang w:val="zh-TW"/>
                          </w:rPr>
                          <w:t>吊</w:t>
                        </w:r>
                        <w:r w:rsidRPr="00E961BD">
                          <w:rPr>
                            <w:rFonts w:ascii="標楷體" w:hAnsi="標楷體" w:cs="標楷體" w:hint="eastAsia"/>
                            <w:spacing w:val="0"/>
                            <w:kern w:val="2"/>
                            <w:lang w:val="zh-TW"/>
                          </w:rPr>
                          <w:t>桿支撐安裝間距</w:t>
                        </w:r>
                      </w:p>
                    </w:txbxContent>
                  </v:textbox>
                </v:shape>
                <v:shape id="文字方塊 14584" o:spid="_x0000_s1457"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" filled="f">
                  <v:textbox inset="1mm,1mm,1mm,0">
                    <w:txbxContent>
                      <w:p w:rsidR="00FF0DD4" w:rsidRPr="00E961BD" w:rsidRDefault="00FF0DD4" w:rsidP="00B37FB9">
                        <w:pPr>
                          <w:adjustRightInd w:val="0"/>
                          <w:spacing w:line="240" w:lineRule="auto"/>
                          <w:rPr>
                            <w:rFonts w:ascii="標楷體" w:hAnsi="標楷體"/>
                            <w:bCs/>
                            <w:spacing w:val="0"/>
                            <w:kern w:val="2"/>
                            <w:szCs w:val="24"/>
                          </w:rPr>
                        </w:pPr>
                        <w:r w:rsidRPr="00E961BD">
                          <w:rPr>
                            <w:rFonts w:ascii="標楷體" w:hAnsi="標楷體" w:cs="標楷體" w:hint="eastAsia"/>
                            <w:spacing w:val="0"/>
                            <w:kern w:val="2"/>
                            <w:lang w:val="zh-TW"/>
                          </w:rPr>
                          <w:t>泵浦設備安裝、凸緣及閥件安裝</w:t>
                        </w:r>
                      </w:p>
                    </w:txbxContent>
                  </v:textbox>
                </v:shape>
                <v:shape id="文字方塊 14577" o:spid="_x0000_s1458" type="#_x0000_t202" style="position:absolute;left:10010;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" filled="f">
                  <v:textbox inset="1mm,0,1mm,0">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泵浦與管路銜接處是否裝設防震接頭</w:t>
                        </w:r>
                      </w:p>
                      <w:p w:rsidR="00FF0DD4" w:rsidRPr="00E961BD" w:rsidRDefault="00FF0DD4" w:rsidP="00B37FB9">
                        <w:pPr>
                          <w:adjustRightInd w:val="0"/>
                          <w:spacing w:line="260" w:lineRule="exact"/>
                          <w:rPr>
                            <w:spacing w:val="0"/>
                            <w:kern w:val="2"/>
                            <w:szCs w:val="24"/>
                          </w:rPr>
                        </w:pPr>
                      </w:p>
                    </w:txbxContent>
                  </v:textbox>
                </v:shape>
                <v:shape id="直線單箭頭接點 104" o:spid="_x0000_s1459" type="#_x0000_t32" style="position:absolute;left:12001;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">
                  <v:stroke endarrow="open"/>
                </v:shape>
                <v:shape id="文字方塊 14577" o:spid="_x0000_s1460" type="#_x0000_t202" style="position:absolute;left:12728;top:4106;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" filled="f">
                  <v:textbox inset="1mm,0,1mm,0">
                    <w:txbxContent>
                      <w:p w:rsidR="00FF0DD4" w:rsidRPr="00E961BD" w:rsidRDefault="00FF0DD4" w:rsidP="00B37FB9">
                        <w:pPr>
                          <w:adjustRightInd w:val="0"/>
                          <w:spacing w:line="260" w:lineRule="exact"/>
                          <w:jc w:val="left"/>
                          <w:rPr>
                            <w:spacing w:val="0"/>
                            <w:kern w:val="2"/>
                          </w:rPr>
                        </w:pPr>
                        <w:r w:rsidRPr="00E961BD">
                          <w:rPr>
                            <w:rFonts w:ascii="標楷體" w:hAnsi="標楷體" w:cs="標楷體" w:hint="eastAsia"/>
                            <w:spacing w:val="0"/>
                            <w:kern w:val="2"/>
                            <w:lang w:val="zh-TW"/>
                          </w:rPr>
                          <w:t>法蘭連接螺栓，緊固後，長度是否正確</w:t>
                        </w:r>
                      </w:p>
                      <w:p w:rsidR="00FF0DD4" w:rsidRPr="00E961BD" w:rsidRDefault="00FF0DD4" w:rsidP="00B37FB9">
                        <w:pPr>
                          <w:adjustRightInd w:val="0"/>
                          <w:spacing w:line="260" w:lineRule="exact"/>
                          <w:rPr>
                            <w:rFonts w:ascii="標楷體" w:hAnsi="標楷體"/>
                            <w:spacing w:val="0"/>
                            <w:kern w:val="2"/>
                          </w:rPr>
                        </w:pPr>
                      </w:p>
                    </w:txbxContent>
                  </v:textbox>
                </v:shape>
                <v:shape id="直線單箭頭接點 43" o:spid="_x0000_s1461"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">
                  <v:stroke endarrow="open"/>
                </v:shape>
                <v:line id="直線接點 2" o:spid="_x0000_s1462" style="position:absolute;visibility:visible;mso-wrap-style:square" from="14734,4512" to="15471,4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"/>
                <v:line id="直線接點 3" o:spid="_x0000_s1463" style="position:absolute;visibility:visible;mso-wrap-style:square" from="15482,4512" to="15482,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"/>
                <v:line id="直線接點 4" o:spid="_x0000_s1464" style="position:absolute;flip:x;visibility:visible;mso-wrap-style:square" from="3871,5756" to="15493,5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"/>
                <v:line id="直線接點 5" o:spid="_x0000_s1465" style="position:absolute;rotation:180;visibility:visible;mso-wrap-style:square" from="3869,5766" to="3869,6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"/>
                <v:shape id="直線單箭頭接點 43" o:spid="_x0000_s1466" type="#_x0000_t32" style="position:absolute;left:3873;top:698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383232" behindDoc="0" locked="0" layoutInCell="1" allowOverlap="1">
                <wp:simplePos x="0" y="0"/>
                <wp:positionH relativeFrom="margin">
                  <wp:posOffset>41910</wp:posOffset>
                </wp:positionH>
                <wp:positionV relativeFrom="paragraph">
                  <wp:posOffset>-6985</wp:posOffset>
                </wp:positionV>
                <wp:extent cx="9251950" cy="1184910"/>
                <wp:effectExtent l="0" t="0" r="0" b="0"/>
                <wp:wrapNone/>
                <wp:docPr id="27669" name="矩形 276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4706BF">
                            <w:pPr>
                              <w:adjustRightInd w:val="0"/>
                              <w:spacing w:line="240" w:lineRule="auto"/>
                              <w:ind w:left="268" w:hangingChars="100" w:hanging="268"/>
                              <w:rPr>
                                <w:rFonts w:ascii="標楷體" w:hAnsi="標楷體" w:cs="標楷體"/>
                                <w:szCs w:val="26"/>
                              </w:rPr>
                            </w:pPr>
                          </w:p>
                          <w:p w:rsidR="00FF0DD4" w:rsidRPr="006771BE" w:rsidRDefault="00FF0DD4"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669" o:spid="_x0000_s1467" style="position:absolute;left:0;text-align:left;margin-left:3.3pt;margin-top:-.55pt;width:728.5pt;height:93.3pt;z-index:252383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6771BE" w:rsidRDefault="00FF0DD4" w:rsidP="004706BF">
                      <w:pPr>
                        <w:adjustRightInd w:val="0"/>
                        <w:spacing w:line="240" w:lineRule="auto"/>
                        <w:ind w:left="268" w:hangingChars="100" w:hanging="268"/>
                        <w:rPr>
                          <w:rFonts w:ascii="標楷體" w:hAnsi="標楷體" w:cs="標楷體"/>
                          <w:szCs w:val="26"/>
                        </w:rPr>
                      </w:pPr>
                    </w:p>
                    <w:p w:rsidR="00FF0DD4" w:rsidRPr="006771BE" w:rsidRDefault="00FF0DD4"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圖G-80-1 給、排水泵浦及管路設備安裝施工抽查程序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表SG-80-1 給、排水泵浦及管路設備安裝施工安全衛生抽查標準表</w:t>
      </w:r>
    </w:p>
    <w:tbl>
      <w:tblPr>
        <w:tblW w:w="497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2"/>
        <w:gridCol w:w="1255"/>
        <w:gridCol w:w="1547"/>
        <w:gridCol w:w="3245"/>
        <w:gridCol w:w="1127"/>
        <w:gridCol w:w="980"/>
        <w:gridCol w:w="715"/>
        <w:gridCol w:w="2257"/>
        <w:gridCol w:w="2027"/>
        <w:gridCol w:w="591"/>
      </w:tblGrid>
      <w:tr w:rsidR="00E8247B" w:rsidRPr="00E8247B" w:rsidTr="009A5B3F">
        <w:trPr>
          <w:cantSplit/>
          <w:trHeight w:hRule="exact" w:val="665"/>
          <w:tblHeader/>
        </w:trPr>
        <w:tc>
          <w:tcPr>
            <w:tcW w:w="601"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45"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1143"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4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52"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14"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08"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589"/>
        </w:trPr>
        <w:tc>
          <w:tcPr>
            <w:tcW w:w="159"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442" w:type="pct"/>
            <w:vMerge w:val="restart"/>
            <w:shd w:val="clear" w:color="auto" w:fill="auto"/>
            <w:vAlign w:val="center"/>
          </w:tcPr>
          <w:p w:rsidR="00FF0DD4" w:rsidRPr="00E8247B" w:rsidRDefault="00FF0DD4" w:rsidP="00FF0DD4">
            <w:pPr>
              <w:adjustRightInd w:val="0"/>
              <w:spacing w:line="0" w:lineRule="atLeast"/>
              <w:jc w:val="left"/>
              <w:rPr>
                <w:rFonts w:ascii="標楷體" w:hAnsi="標楷體"/>
                <w:szCs w:val="26"/>
                <w:lang w:val="zh-TW"/>
              </w:rPr>
            </w:pPr>
            <w:r w:rsidRPr="00E8247B">
              <w:rPr>
                <w:rFonts w:ascii="標楷體" w:hAnsi="標楷體" w:cs="標楷體" w:hint="eastAsia"/>
                <w:spacing w:val="0"/>
                <w:kern w:val="2"/>
                <w:lang w:val="zh-TW"/>
              </w:rPr>
              <w:t>泵浦設備安裝、凸緣及閥件安裝</w:t>
            </w:r>
            <w:r w:rsidRPr="00E8247B">
              <w:rPr>
                <w:rFonts w:ascii="標楷體" w:hAnsi="標楷體" w:hint="eastAsia"/>
                <w:szCs w:val="26"/>
                <w:lang w:bidi="ta-IN"/>
              </w:rPr>
              <w:t>/</w:t>
            </w:r>
            <w:r w:rsidRPr="00E8247B">
              <w:rPr>
                <w:rFonts w:ascii="標楷體" w:hAnsi="標楷體" w:cs="標楷體" w:hint="eastAsia"/>
                <w:spacing w:val="0"/>
                <w:kern w:val="2"/>
                <w:lang w:val="zh-TW"/>
              </w:rPr>
              <w:t>泵浦與管路銜接處是否裝設防震接頭</w:t>
            </w:r>
            <w:r w:rsidRPr="00E8247B">
              <w:rPr>
                <w:rFonts w:ascii="標楷體" w:hAnsi="標楷體" w:hint="eastAsia"/>
                <w:szCs w:val="26"/>
                <w:lang w:bidi="ta-IN"/>
              </w:rPr>
              <w:t>/</w:t>
            </w:r>
            <w:r w:rsidRPr="00E8247B">
              <w:rPr>
                <w:rFonts w:ascii="標楷體" w:hAnsi="標楷體" w:cs="標楷體" w:hint="eastAsia"/>
                <w:spacing w:val="0"/>
                <w:kern w:val="2"/>
                <w:lang w:val="zh-TW"/>
              </w:rPr>
              <w:t>法蘭連接螺栓，緊固後，長度是否正確</w:t>
            </w:r>
            <w:r w:rsidRPr="00E8247B">
              <w:rPr>
                <w:rFonts w:ascii="標楷體" w:hAnsi="標楷體" w:cs="標楷體" w:hint="eastAsia"/>
                <w:szCs w:val="26"/>
                <w:lang w:val="zh-TW"/>
              </w:rPr>
              <w:t>/</w:t>
            </w:r>
            <w:r w:rsidRPr="00E8247B">
              <w:rPr>
                <w:rFonts w:ascii="標楷體" w:hAnsi="標楷體" w:cs="標楷體" w:hint="eastAsia"/>
                <w:spacing w:val="0"/>
                <w:kern w:val="2"/>
                <w:lang w:val="zh-TW"/>
              </w:rPr>
              <w:t>閥之安裝位置確認，閥桿朝上或水平</w:t>
            </w:r>
          </w:p>
        </w:tc>
        <w:tc>
          <w:tcPr>
            <w:tcW w:w="545" w:type="pct"/>
            <w:vAlign w:val="center"/>
          </w:tcPr>
          <w:p w:rsidR="00FF0DD4" w:rsidRPr="00E8247B" w:rsidRDefault="00FF0DD4" w:rsidP="00FF0DD4">
            <w:pPr>
              <w:jc w:val="center"/>
              <w:rPr>
                <w:sz w:val="24"/>
                <w:szCs w:val="24"/>
              </w:rPr>
            </w:pPr>
            <w:r w:rsidRPr="00E8247B">
              <w:rPr>
                <w:rFonts w:hint="eastAsia"/>
                <w:sz w:val="24"/>
                <w:szCs w:val="24"/>
              </w:rPr>
              <w:t>個人防護具</w:t>
            </w:r>
          </w:p>
        </w:tc>
        <w:tc>
          <w:tcPr>
            <w:tcW w:w="1143"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5"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bottom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4"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08"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1"/>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2"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45" w:type="pct"/>
            <w:vAlign w:val="center"/>
          </w:tcPr>
          <w:p w:rsidR="00FF0DD4" w:rsidRPr="00E8247B" w:rsidRDefault="00FF0DD4" w:rsidP="00FF0DD4">
            <w:pPr>
              <w:jc w:val="center"/>
              <w:rPr>
                <w:sz w:val="24"/>
                <w:szCs w:val="24"/>
              </w:rPr>
            </w:pPr>
            <w:r w:rsidRPr="00E8247B">
              <w:rPr>
                <w:rFonts w:hint="eastAsia"/>
                <w:sz w:val="24"/>
                <w:szCs w:val="24"/>
              </w:rPr>
              <w:t>作業主管監督</w:t>
            </w:r>
          </w:p>
        </w:tc>
        <w:tc>
          <w:tcPr>
            <w:tcW w:w="1143"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tcBorders>
              <w:top w:val="single" w:sz="4" w:space="0" w:color="auto"/>
            </w:tcBorders>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4"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08"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33"/>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442"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45" w:type="pct"/>
            <w:vAlign w:val="center"/>
          </w:tcPr>
          <w:p w:rsidR="00FF0DD4" w:rsidRPr="00E8247B" w:rsidRDefault="00FF0DD4" w:rsidP="00FF0DD4">
            <w:pPr>
              <w:jc w:val="center"/>
              <w:rPr>
                <w:sz w:val="24"/>
                <w:szCs w:val="24"/>
              </w:rPr>
            </w:pPr>
            <w:r w:rsidRPr="00E8247B">
              <w:rPr>
                <w:rFonts w:hint="eastAsia"/>
                <w:sz w:val="24"/>
                <w:szCs w:val="24"/>
              </w:rPr>
              <w:t>人員進場管制</w:t>
            </w:r>
          </w:p>
        </w:tc>
        <w:tc>
          <w:tcPr>
            <w:tcW w:w="1143"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4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FF0DD4" w:rsidRPr="00E8247B" w:rsidRDefault="00FF0DD4" w:rsidP="00FF0DD4">
            <w:pPr>
              <w:jc w:val="center"/>
            </w:pPr>
            <w:r w:rsidRPr="00E8247B">
              <w:rPr>
                <w:rFonts w:ascii="標楷體" w:hAnsi="標楷體" w:cs="DFKaiShu-SB-Estd-BF" w:hint="eastAsia"/>
                <w:szCs w:val="26"/>
                <w:lang w:bidi="ta-IN"/>
              </w:rPr>
              <w:t>改善</w:t>
            </w:r>
          </w:p>
        </w:tc>
        <w:tc>
          <w:tcPr>
            <w:tcW w:w="714"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08"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73"/>
        </w:trPr>
        <w:tc>
          <w:tcPr>
            <w:tcW w:w="159"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lastRenderedPageBreak/>
              <w:t>施工中</w:t>
            </w:r>
          </w:p>
        </w:tc>
        <w:tc>
          <w:tcPr>
            <w:tcW w:w="442"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lang w:bidi="ta-IN"/>
              </w:rPr>
            </w:pPr>
            <w:r w:rsidRPr="00E8247B">
              <w:rPr>
                <w:rFonts w:ascii="標楷體" w:hAnsi="標楷體" w:cs="標楷體" w:hint="eastAsia"/>
                <w:b/>
                <w:szCs w:val="26"/>
              </w:rPr>
              <w:t>※</w:t>
            </w:r>
            <w:r w:rsidRPr="00E8247B">
              <w:rPr>
                <w:rFonts w:ascii="標楷體" w:hAnsi="標楷體" w:cs="標楷體" w:hint="eastAsia"/>
                <w:spacing w:val="0"/>
                <w:kern w:val="2"/>
                <w:lang w:val="zh-TW"/>
              </w:rPr>
              <w:t>泵浦設備安裝、凸緣及閥件安裝</w:t>
            </w:r>
            <w:r w:rsidRPr="00E8247B">
              <w:rPr>
                <w:rFonts w:ascii="標楷體" w:hAnsi="標楷體" w:hint="eastAsia"/>
                <w:szCs w:val="26"/>
                <w:lang w:bidi="ta-IN"/>
              </w:rPr>
              <w:t>/</w:t>
            </w:r>
            <w:r w:rsidRPr="00E8247B">
              <w:rPr>
                <w:rFonts w:ascii="標楷體" w:hAnsi="標楷體" w:cs="標楷體" w:hint="eastAsia"/>
                <w:spacing w:val="0"/>
                <w:kern w:val="2"/>
                <w:lang w:val="zh-TW"/>
              </w:rPr>
              <w:t>泵浦與管路銜接處是否裝設防震接頭</w:t>
            </w:r>
            <w:r w:rsidRPr="00E8247B">
              <w:rPr>
                <w:rFonts w:ascii="標楷體" w:hAnsi="標楷體" w:hint="eastAsia"/>
                <w:szCs w:val="26"/>
                <w:lang w:bidi="ta-IN"/>
              </w:rPr>
              <w:t>/</w:t>
            </w:r>
            <w:r w:rsidRPr="00E8247B">
              <w:rPr>
                <w:rFonts w:ascii="標楷體" w:hAnsi="標楷體" w:cs="標楷體" w:hint="eastAsia"/>
                <w:spacing w:val="0"/>
                <w:kern w:val="2"/>
                <w:lang w:val="zh-TW"/>
              </w:rPr>
              <w:t>法蘭連接螺栓，緊固後，長度是否正確</w:t>
            </w:r>
            <w:r w:rsidRPr="00E8247B">
              <w:rPr>
                <w:rFonts w:ascii="標楷體" w:hAnsi="標楷體" w:cs="標楷體" w:hint="eastAsia"/>
                <w:szCs w:val="26"/>
                <w:lang w:val="zh-TW"/>
              </w:rPr>
              <w:t>/</w:t>
            </w:r>
            <w:r w:rsidRPr="00E8247B">
              <w:rPr>
                <w:rFonts w:ascii="標楷體" w:hAnsi="標楷體" w:cs="標楷體" w:hint="eastAsia"/>
                <w:spacing w:val="0"/>
                <w:kern w:val="2"/>
                <w:lang w:val="zh-TW"/>
              </w:rPr>
              <w:t>閥之安裝位置確認，閥桿朝上或水平</w:t>
            </w:r>
          </w:p>
        </w:tc>
        <w:tc>
          <w:tcPr>
            <w:tcW w:w="545" w:type="pct"/>
            <w:vMerge w:val="restart"/>
            <w:vAlign w:val="center"/>
          </w:tcPr>
          <w:p w:rsidR="00B37FB9" w:rsidRPr="00E8247B" w:rsidRDefault="00B37FB9" w:rsidP="009A5B3F">
            <w:pPr>
              <w:adjustRightInd w:val="0"/>
              <w:jc w:val="center"/>
              <w:rPr>
                <w:rFonts w:ascii="標楷體" w:hAnsi="標楷體"/>
                <w:szCs w:val="26"/>
                <w:lang w:bidi="ta-IN"/>
              </w:rPr>
            </w:pPr>
            <w:r w:rsidRPr="00E8247B">
              <w:rPr>
                <w:rFonts w:ascii="標楷體" w:hAnsi="標楷體" w:hint="eastAsia"/>
                <w:szCs w:val="26"/>
              </w:rPr>
              <w:t>起重機具及吊掛作業</w:t>
            </w:r>
          </w:p>
        </w:tc>
        <w:tc>
          <w:tcPr>
            <w:tcW w:w="1143"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73"/>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45" w:type="pct"/>
            <w:vMerge/>
            <w:vAlign w:val="center"/>
          </w:tcPr>
          <w:p w:rsidR="00B37FB9" w:rsidRPr="00E8247B" w:rsidRDefault="00B37FB9" w:rsidP="009A5B3F">
            <w:pPr>
              <w:adjustRightInd w:val="0"/>
              <w:jc w:val="center"/>
              <w:rPr>
                <w:rFonts w:ascii="標楷體" w:hAnsi="標楷體"/>
                <w:szCs w:val="26"/>
              </w:rPr>
            </w:pPr>
          </w:p>
        </w:tc>
        <w:tc>
          <w:tcPr>
            <w:tcW w:w="114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73"/>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45" w:type="pct"/>
            <w:vMerge/>
            <w:vAlign w:val="center"/>
          </w:tcPr>
          <w:p w:rsidR="00B37FB9" w:rsidRPr="00E8247B" w:rsidRDefault="00B37FB9" w:rsidP="009A5B3F">
            <w:pPr>
              <w:adjustRightInd w:val="0"/>
              <w:jc w:val="center"/>
              <w:rPr>
                <w:rFonts w:ascii="標楷體" w:hAnsi="標楷體"/>
                <w:szCs w:val="26"/>
              </w:rPr>
            </w:pPr>
          </w:p>
        </w:tc>
        <w:tc>
          <w:tcPr>
            <w:tcW w:w="114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vAlign w:val="cente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73"/>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45" w:type="pct"/>
            <w:vMerge/>
            <w:vAlign w:val="center"/>
          </w:tcPr>
          <w:p w:rsidR="00B37FB9" w:rsidRPr="00E8247B" w:rsidRDefault="00B37FB9" w:rsidP="009A5B3F">
            <w:pPr>
              <w:adjustRightInd w:val="0"/>
              <w:jc w:val="center"/>
              <w:rPr>
                <w:rFonts w:ascii="標楷體" w:hAnsi="標楷體"/>
                <w:szCs w:val="26"/>
              </w:rPr>
            </w:pPr>
          </w:p>
        </w:tc>
        <w:tc>
          <w:tcPr>
            <w:tcW w:w="1143"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73"/>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442" w:type="pct"/>
            <w:vMerge/>
            <w:shd w:val="clear" w:color="auto" w:fill="auto"/>
            <w:vAlign w:val="center"/>
          </w:tcPr>
          <w:p w:rsidR="00B37FB9" w:rsidRPr="00E8247B" w:rsidRDefault="00B37FB9" w:rsidP="009A5B3F">
            <w:pPr>
              <w:spacing w:line="0" w:lineRule="atLeast"/>
              <w:rPr>
                <w:rFonts w:ascii="標楷體" w:hAnsi="標楷體"/>
                <w:szCs w:val="26"/>
              </w:rPr>
            </w:pPr>
          </w:p>
        </w:tc>
        <w:tc>
          <w:tcPr>
            <w:tcW w:w="545" w:type="pct"/>
            <w:vMerge/>
            <w:vAlign w:val="center"/>
          </w:tcPr>
          <w:p w:rsidR="00B37FB9" w:rsidRPr="00E8247B" w:rsidRDefault="00B37FB9" w:rsidP="009A5B3F">
            <w:pPr>
              <w:adjustRightInd w:val="0"/>
              <w:jc w:val="center"/>
              <w:rPr>
                <w:rFonts w:ascii="標楷體" w:hAnsi="標楷體"/>
                <w:szCs w:val="26"/>
              </w:rPr>
            </w:pPr>
          </w:p>
        </w:tc>
        <w:tc>
          <w:tcPr>
            <w:tcW w:w="1143"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488"/>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442" w:type="pct"/>
            <w:vMerge/>
            <w:shd w:val="clear" w:color="auto" w:fill="auto"/>
            <w:vAlign w:val="center"/>
          </w:tcPr>
          <w:p w:rsidR="00B37FB9" w:rsidRPr="00E8247B" w:rsidRDefault="00B37FB9" w:rsidP="009A5B3F">
            <w:pPr>
              <w:rPr>
                <w:rFonts w:ascii="標楷體" w:hAnsi="標楷體"/>
                <w:szCs w:val="26"/>
                <w:u w:val="single"/>
              </w:rPr>
            </w:pPr>
          </w:p>
        </w:tc>
        <w:tc>
          <w:tcPr>
            <w:tcW w:w="545" w:type="pct"/>
            <w:vMerge/>
            <w:vAlign w:val="center"/>
          </w:tcPr>
          <w:p w:rsidR="00B37FB9" w:rsidRPr="00E8247B" w:rsidRDefault="00B37FB9" w:rsidP="009A5B3F">
            <w:pPr>
              <w:adjustRightInd w:val="0"/>
              <w:jc w:val="center"/>
              <w:rPr>
                <w:rFonts w:ascii="標楷體" w:hAnsi="標楷體"/>
                <w:szCs w:val="26"/>
                <w:lang w:bidi="ta-IN"/>
              </w:rPr>
            </w:pPr>
          </w:p>
        </w:tc>
        <w:tc>
          <w:tcPr>
            <w:tcW w:w="1143" w:type="pct"/>
            <w:vAlign w:val="center"/>
          </w:tcPr>
          <w:p w:rsidR="00B37FB9" w:rsidRPr="00E8247B" w:rsidRDefault="00B37FB9" w:rsidP="009A5B3F">
            <w:pPr>
              <w:snapToGrid/>
              <w:spacing w:line="240" w:lineRule="atLeast"/>
              <w:jc w:val="left"/>
              <w:rPr>
                <w:rFonts w:ascii="標楷體" w:hAnsi="標楷體"/>
                <w:szCs w:val="26"/>
              </w:rPr>
            </w:pPr>
            <w:r w:rsidRPr="00E8247B">
              <w:rPr>
                <w:rFonts w:ascii="標楷體" w:hAnsi="標楷體" w:hint="eastAsia"/>
              </w:rPr>
              <w:t>作業旋轉半徑內是否設置警戒範圍(交通錐加連桿)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720"/>
        </w:trPr>
        <w:tc>
          <w:tcPr>
            <w:tcW w:w="159"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2"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cs="標楷體" w:hint="eastAsia"/>
                <w:spacing w:val="0"/>
                <w:kern w:val="2"/>
                <w:lang w:val="zh-TW"/>
              </w:rPr>
              <w:t>泵浦設備安裝、凸緣及閥件安裝</w:t>
            </w:r>
            <w:r w:rsidRPr="00E8247B">
              <w:rPr>
                <w:rFonts w:ascii="標楷體" w:hAnsi="標楷體" w:hint="eastAsia"/>
                <w:szCs w:val="26"/>
                <w:lang w:bidi="ta-IN"/>
              </w:rPr>
              <w:t>/</w:t>
            </w:r>
            <w:r w:rsidRPr="00E8247B">
              <w:rPr>
                <w:rFonts w:ascii="標楷體" w:hAnsi="標楷體" w:cs="標楷體" w:hint="eastAsia"/>
                <w:spacing w:val="0"/>
                <w:kern w:val="2"/>
                <w:lang w:val="zh-TW"/>
              </w:rPr>
              <w:t>泵浦與管路銜接處是否裝設防震接頭</w:t>
            </w:r>
            <w:r w:rsidRPr="00E8247B">
              <w:rPr>
                <w:rFonts w:ascii="標楷體" w:hAnsi="標楷體" w:hint="eastAsia"/>
                <w:szCs w:val="26"/>
                <w:lang w:bidi="ta-IN"/>
              </w:rPr>
              <w:t>/</w:t>
            </w:r>
            <w:r w:rsidRPr="00E8247B">
              <w:rPr>
                <w:rFonts w:ascii="標楷體" w:hAnsi="標楷體" w:cs="標楷體" w:hint="eastAsia"/>
                <w:spacing w:val="0"/>
                <w:kern w:val="2"/>
                <w:lang w:val="zh-TW"/>
              </w:rPr>
              <w:t>法蘭連接螺栓，緊固後，長度是否正確</w:t>
            </w:r>
            <w:r w:rsidRPr="00E8247B">
              <w:rPr>
                <w:rFonts w:ascii="標楷體" w:hAnsi="標楷體" w:cs="標楷體" w:hint="eastAsia"/>
                <w:szCs w:val="26"/>
                <w:lang w:val="zh-TW"/>
              </w:rPr>
              <w:t>/</w:t>
            </w:r>
            <w:r w:rsidRPr="00E8247B">
              <w:rPr>
                <w:rFonts w:ascii="標楷體" w:hAnsi="標楷體" w:cs="標楷體" w:hint="eastAsia"/>
                <w:spacing w:val="0"/>
                <w:kern w:val="2"/>
                <w:lang w:val="zh-TW"/>
              </w:rPr>
              <w:t>閥之安裝位置確認，閥桿朝上或水平</w:t>
            </w:r>
          </w:p>
        </w:tc>
        <w:tc>
          <w:tcPr>
            <w:tcW w:w="545" w:type="pct"/>
            <w:vMerge w:val="restart"/>
            <w:vAlign w:val="center"/>
          </w:tcPr>
          <w:p w:rsidR="00B37FB9" w:rsidRPr="00E8247B" w:rsidRDefault="00B37FB9" w:rsidP="009A5B3F">
            <w:pPr>
              <w:adjustRightInd w:val="0"/>
              <w:rPr>
                <w:rFonts w:ascii="標楷體" w:hAnsi="標楷體"/>
                <w:szCs w:val="26"/>
                <w:lang w:bidi="ta-IN"/>
              </w:rPr>
            </w:pPr>
            <w:r w:rsidRPr="00E8247B">
              <w:rPr>
                <w:rFonts w:ascii="標楷體" w:hAnsi="標楷體" w:hint="eastAsia"/>
                <w:szCs w:val="26"/>
              </w:rPr>
              <w:t>施工架作業</w:t>
            </w:r>
          </w:p>
        </w:tc>
        <w:tc>
          <w:tcPr>
            <w:tcW w:w="1143" w:type="pct"/>
            <w:vAlign w:val="center"/>
          </w:tcPr>
          <w:p w:rsidR="00B37FB9" w:rsidRPr="00E8247B" w:rsidRDefault="00B37FB9" w:rsidP="009A5B3F">
            <w:pPr>
              <w:tabs>
                <w:tab w:val="left" w:pos="2040"/>
              </w:tabs>
              <w:spacing w:line="280" w:lineRule="atLeast"/>
              <w:rPr>
                <w:rFonts w:ascii="標楷體" w:hAnsi="標楷體"/>
                <w:szCs w:val="26"/>
              </w:rPr>
            </w:pPr>
            <w:r w:rsidRPr="00E8247B">
              <w:rPr>
                <w:rFonts w:ascii="標楷體" w:hAnsi="標楷體"/>
                <w:szCs w:val="26"/>
              </w:rPr>
              <w:t>勞工是否佩戴安全帽、頤帶並繫牢</w:t>
            </w:r>
            <w:r w:rsidRPr="00E8247B">
              <w:rPr>
                <w:rFonts w:ascii="標楷體" w:hAnsi="標楷體" w:hint="eastAsia"/>
                <w:szCs w:val="26"/>
              </w:rPr>
              <w:t>？</w:t>
            </w:r>
            <w:r w:rsidRPr="00E8247B">
              <w:rPr>
                <w:rFonts w:ascii="標楷體" w:hAnsi="標楷體" w:cs="標楷體" w:hint="eastAsia"/>
                <w:spacing w:val="9"/>
                <w:szCs w:val="26"/>
              </w:rPr>
              <w:t xml:space="preserve"> </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val="restar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720"/>
        </w:trPr>
        <w:tc>
          <w:tcPr>
            <w:tcW w:w="159"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2" w:type="pct"/>
            <w:vMerge/>
            <w:shd w:val="clear" w:color="auto" w:fill="auto"/>
            <w:vAlign w:val="center"/>
          </w:tcPr>
          <w:p w:rsidR="00B37FB9" w:rsidRPr="00E8247B" w:rsidRDefault="00B37FB9" w:rsidP="009A5B3F">
            <w:pPr>
              <w:rPr>
                <w:rFonts w:ascii="標楷體" w:hAnsi="標楷體"/>
                <w:szCs w:val="26"/>
                <w:u w:val="single"/>
              </w:rPr>
            </w:pPr>
          </w:p>
        </w:tc>
        <w:tc>
          <w:tcPr>
            <w:tcW w:w="545" w:type="pct"/>
            <w:vMerge/>
            <w:vAlign w:val="center"/>
          </w:tcPr>
          <w:p w:rsidR="00B37FB9" w:rsidRPr="00E8247B" w:rsidRDefault="00B37FB9" w:rsidP="009A5B3F">
            <w:pPr>
              <w:adjustRightInd w:val="0"/>
              <w:rPr>
                <w:rFonts w:ascii="標楷體" w:hAnsi="標楷體"/>
                <w:szCs w:val="26"/>
              </w:rPr>
            </w:pPr>
          </w:p>
        </w:tc>
        <w:tc>
          <w:tcPr>
            <w:tcW w:w="1143" w:type="pct"/>
            <w:vAlign w:val="center"/>
          </w:tcPr>
          <w:p w:rsidR="00B37FB9" w:rsidRPr="00E8247B" w:rsidRDefault="00B37FB9" w:rsidP="009A5B3F">
            <w:pPr>
              <w:spacing w:line="0" w:lineRule="atLeast"/>
              <w:rPr>
                <w:rFonts w:ascii="標楷體" w:hAnsi="標楷體"/>
                <w:szCs w:val="26"/>
              </w:rPr>
            </w:pPr>
            <w:r w:rsidRPr="00E8247B">
              <w:rPr>
                <w:rFonts w:ascii="標楷體" w:hAnsi="標楷體" w:cs="標楷體" w:hint="eastAsia"/>
                <w:spacing w:val="9"/>
                <w:szCs w:val="26"/>
              </w:rPr>
              <w:t>施工架組拆作業主管是否在現場監督作業</w:t>
            </w:r>
            <w:r w:rsidRPr="00E8247B">
              <w:rPr>
                <w:rFonts w:ascii="標楷體" w:hAnsi="標楷體" w:hint="eastAsia"/>
                <w:szCs w:val="26"/>
              </w:rPr>
              <w:t>？</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vMerge/>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159"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2" w:type="pct"/>
            <w:vMerge/>
            <w:shd w:val="clear" w:color="auto" w:fill="auto"/>
            <w:vAlign w:val="center"/>
          </w:tcPr>
          <w:p w:rsidR="00B37FB9" w:rsidRPr="00E8247B" w:rsidRDefault="00B37FB9" w:rsidP="009A5B3F">
            <w:pPr>
              <w:rPr>
                <w:rFonts w:ascii="標楷體" w:hAnsi="標楷體"/>
                <w:szCs w:val="26"/>
                <w:u w:val="single"/>
              </w:rPr>
            </w:pPr>
          </w:p>
        </w:tc>
        <w:tc>
          <w:tcPr>
            <w:tcW w:w="545" w:type="pct"/>
            <w:vMerge/>
            <w:vAlign w:val="center"/>
          </w:tcPr>
          <w:p w:rsidR="00B37FB9" w:rsidRPr="00E8247B" w:rsidRDefault="00B37FB9" w:rsidP="009A5B3F">
            <w:pPr>
              <w:adjustRightInd w:val="0"/>
              <w:rPr>
                <w:rFonts w:ascii="標楷體" w:hAnsi="標楷體"/>
                <w:szCs w:val="26"/>
                <w:lang w:bidi="ta-IN"/>
              </w:rPr>
            </w:pPr>
          </w:p>
        </w:tc>
        <w:tc>
          <w:tcPr>
            <w:tcW w:w="1143" w:type="pct"/>
            <w:vAlign w:val="center"/>
          </w:tcPr>
          <w:p w:rsidR="00B37FB9" w:rsidRPr="00E8247B" w:rsidRDefault="00B37FB9" w:rsidP="009A5B3F">
            <w:pPr>
              <w:spacing w:line="0" w:lineRule="atLeast"/>
              <w:rPr>
                <w:rFonts w:ascii="標楷體" w:hAnsi="標楷體"/>
                <w:szCs w:val="26"/>
              </w:rPr>
            </w:pPr>
            <w:r w:rsidRPr="00E8247B">
              <w:rPr>
                <w:rFonts w:ascii="標楷體" w:hAnsi="標楷體" w:cs="標楷體" w:hint="eastAsia"/>
                <w:spacing w:val="9"/>
                <w:szCs w:val="26"/>
              </w:rPr>
              <w:t>施工架、施工平台之構材是否無明顯變形</w:t>
            </w:r>
            <w:r w:rsidRPr="00E8247B">
              <w:rPr>
                <w:rFonts w:ascii="標楷體" w:hAnsi="標楷體" w:hint="eastAsia"/>
                <w:szCs w:val="26"/>
              </w:rPr>
              <w:t>？</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346"/>
        </w:trPr>
        <w:tc>
          <w:tcPr>
            <w:tcW w:w="159"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2" w:type="pct"/>
            <w:vMerge/>
            <w:shd w:val="clear" w:color="auto" w:fill="auto"/>
            <w:vAlign w:val="center"/>
          </w:tcPr>
          <w:p w:rsidR="00B37FB9" w:rsidRPr="00E8247B" w:rsidRDefault="00B37FB9" w:rsidP="009A5B3F">
            <w:pPr>
              <w:rPr>
                <w:rFonts w:ascii="標楷體" w:hAnsi="標楷體"/>
                <w:szCs w:val="26"/>
                <w:u w:val="single"/>
              </w:rPr>
            </w:pPr>
          </w:p>
        </w:tc>
        <w:tc>
          <w:tcPr>
            <w:tcW w:w="545" w:type="pct"/>
            <w:vMerge/>
            <w:vAlign w:val="center"/>
          </w:tcPr>
          <w:p w:rsidR="00B37FB9" w:rsidRPr="00E8247B" w:rsidRDefault="00B37FB9" w:rsidP="009A5B3F">
            <w:pPr>
              <w:adjustRightInd w:val="0"/>
              <w:rPr>
                <w:rFonts w:ascii="標楷體" w:hAnsi="標楷體"/>
                <w:szCs w:val="26"/>
                <w:lang w:bidi="ta-IN"/>
              </w:rPr>
            </w:pPr>
          </w:p>
        </w:tc>
        <w:tc>
          <w:tcPr>
            <w:tcW w:w="1143" w:type="pct"/>
            <w:vAlign w:val="center"/>
          </w:tcPr>
          <w:p w:rsidR="00B37FB9" w:rsidRPr="00E8247B" w:rsidRDefault="00B37FB9" w:rsidP="009A5B3F">
            <w:pPr>
              <w:spacing w:line="0" w:lineRule="atLeast"/>
              <w:rPr>
                <w:rFonts w:ascii="標楷體" w:hAnsi="標楷體"/>
                <w:szCs w:val="26"/>
              </w:rPr>
            </w:pPr>
            <w:r w:rsidRPr="00E8247B">
              <w:rPr>
                <w:rFonts w:ascii="標楷體" w:hAnsi="標楷體" w:cs="標楷體" w:hint="eastAsia"/>
                <w:spacing w:val="9"/>
                <w:szCs w:val="26"/>
              </w:rPr>
              <w:t>施工架架是否設置防止塌倒措施？材質是否符合CNS4750 規定？</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46"/>
        </w:trPr>
        <w:tc>
          <w:tcPr>
            <w:tcW w:w="159"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442" w:type="pct"/>
            <w:vMerge/>
            <w:shd w:val="clear" w:color="auto" w:fill="auto"/>
            <w:vAlign w:val="center"/>
          </w:tcPr>
          <w:p w:rsidR="00B37FB9" w:rsidRPr="00E8247B" w:rsidRDefault="00B37FB9" w:rsidP="009A5B3F">
            <w:pPr>
              <w:rPr>
                <w:rFonts w:ascii="標楷體" w:hAnsi="標楷體"/>
                <w:szCs w:val="26"/>
                <w:u w:val="single"/>
              </w:rPr>
            </w:pPr>
          </w:p>
        </w:tc>
        <w:tc>
          <w:tcPr>
            <w:tcW w:w="545" w:type="pct"/>
            <w:vMerge/>
            <w:vAlign w:val="center"/>
          </w:tcPr>
          <w:p w:rsidR="00B37FB9" w:rsidRPr="00E8247B" w:rsidRDefault="00B37FB9" w:rsidP="009A5B3F">
            <w:pPr>
              <w:adjustRightInd w:val="0"/>
              <w:rPr>
                <w:rFonts w:ascii="標楷體" w:hAnsi="標楷體"/>
                <w:szCs w:val="26"/>
                <w:lang w:bidi="ta-IN"/>
              </w:rPr>
            </w:pPr>
          </w:p>
        </w:tc>
        <w:tc>
          <w:tcPr>
            <w:tcW w:w="1143" w:type="pct"/>
            <w:vAlign w:val="center"/>
          </w:tcPr>
          <w:p w:rsidR="00B37FB9" w:rsidRPr="00E8247B" w:rsidRDefault="00B37FB9" w:rsidP="009A5B3F">
            <w:pPr>
              <w:spacing w:line="0" w:lineRule="atLeast"/>
              <w:rPr>
                <w:rFonts w:ascii="標楷體" w:hAnsi="標楷體"/>
                <w:szCs w:val="26"/>
              </w:rPr>
            </w:pPr>
            <w:r w:rsidRPr="00E8247B">
              <w:rPr>
                <w:rFonts w:ascii="標楷體" w:hAnsi="標楷體" w:cs="標楷體" w:hint="eastAsia"/>
                <w:spacing w:val="9"/>
                <w:szCs w:val="26"/>
              </w:rPr>
              <w:t>施工架兩側須有交叉拉桿、下拉桿、施工架踏板須滿鋪，間繫不得大於3cm？</w:t>
            </w:r>
          </w:p>
        </w:tc>
        <w:tc>
          <w:tcPr>
            <w:tcW w:w="397"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4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52"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14" w:type="pct"/>
            <w:tcMar>
              <w:left w:w="0" w:type="dxa"/>
              <w:right w:w="0" w:type="dxa"/>
            </w:tcMar>
          </w:tcPr>
          <w:p w:rsidR="00B37FB9" w:rsidRPr="00E8247B" w:rsidRDefault="00B37FB9" w:rsidP="009A5B3F">
            <w:pPr>
              <w:rPr>
                <w:rFonts w:ascii="標楷體" w:hAnsi="標楷體"/>
                <w:szCs w:val="26"/>
              </w:rPr>
            </w:pPr>
            <w:r w:rsidRPr="00E8247B">
              <w:rPr>
                <w:rFonts w:ascii="標楷體" w:hAnsi="標楷體" w:hint="eastAsia"/>
                <w:szCs w:val="26"/>
              </w:rPr>
              <w:t>施工安全衛生抽查紀錄表</w:t>
            </w:r>
          </w:p>
        </w:tc>
        <w:tc>
          <w:tcPr>
            <w:tcW w:w="208"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7152" behindDoc="0" locked="0" layoutInCell="1" allowOverlap="1">
                <wp:simplePos x="0" y="0"/>
                <wp:positionH relativeFrom="column">
                  <wp:posOffset>4677410</wp:posOffset>
                </wp:positionH>
                <wp:positionV relativeFrom="paragraph">
                  <wp:posOffset>-414655</wp:posOffset>
                </wp:positionV>
                <wp:extent cx="1638300" cy="329565"/>
                <wp:effectExtent l="0" t="0" r="0" b="0"/>
                <wp:wrapNone/>
                <wp:docPr id="27753" name="文字方塊 27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80</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753" o:spid="_x0000_s1468" type="#_x0000_t202" style="position:absolute;left:0;text-align:left;margin-left:368.3pt;margin-top:-32.65pt;width:129pt;height:25.95pt;z-index:2523371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80</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表SG-80-2 給、排水泵浦及管路設備安裝施工安全衛生抽查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511"/>
        <w:gridCol w:w="1135"/>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699"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cs="標楷體" w:hint="eastAsia"/>
                <w:spacing w:val="0"/>
                <w:kern w:val="2"/>
                <w:sz w:val="18"/>
                <w:szCs w:val="18"/>
                <w:lang w:val="zh-TW"/>
              </w:rPr>
              <w:t>泵浦設備安裝、凸緣及閥件安裝</w:t>
            </w:r>
            <w:r w:rsidRPr="00E8247B">
              <w:rPr>
                <w:rFonts w:ascii="標楷體" w:hAnsi="標楷體" w:hint="eastAsia"/>
                <w:sz w:val="18"/>
                <w:szCs w:val="18"/>
                <w:lang w:bidi="ta-IN"/>
              </w:rPr>
              <w:t>/</w:t>
            </w:r>
            <w:r w:rsidRPr="00E8247B">
              <w:rPr>
                <w:rFonts w:ascii="標楷體" w:hAnsi="標楷體" w:cs="標楷體" w:hint="eastAsia"/>
                <w:spacing w:val="0"/>
                <w:kern w:val="2"/>
                <w:sz w:val="18"/>
                <w:szCs w:val="18"/>
                <w:lang w:val="zh-TW"/>
              </w:rPr>
              <w:t>泵浦與管路銜接處是否裝設防震接頭</w:t>
            </w:r>
            <w:r w:rsidRPr="00E8247B">
              <w:rPr>
                <w:rFonts w:ascii="標楷體" w:hAnsi="標楷體" w:hint="eastAsia"/>
                <w:sz w:val="18"/>
                <w:szCs w:val="18"/>
                <w:lang w:bidi="ta-IN"/>
              </w:rPr>
              <w:t>/</w:t>
            </w:r>
            <w:r w:rsidRPr="00E8247B">
              <w:rPr>
                <w:rFonts w:ascii="標楷體" w:hAnsi="標楷體" w:cs="標楷體" w:hint="eastAsia"/>
                <w:spacing w:val="0"/>
                <w:kern w:val="2"/>
                <w:sz w:val="18"/>
                <w:szCs w:val="18"/>
                <w:lang w:val="zh-TW"/>
              </w:rPr>
              <w:t>法蘭連接螺栓，緊固後，長度是否正確</w:t>
            </w:r>
            <w:r w:rsidRPr="00E8247B">
              <w:rPr>
                <w:rFonts w:ascii="標楷體" w:hAnsi="標楷體" w:cs="標楷體" w:hint="eastAsia"/>
                <w:sz w:val="18"/>
                <w:szCs w:val="18"/>
                <w:lang w:val="zh-TW"/>
              </w:rPr>
              <w:t>/</w:t>
            </w:r>
            <w:r w:rsidRPr="00E8247B">
              <w:rPr>
                <w:rFonts w:ascii="標楷體" w:hAnsi="標楷體" w:cs="標楷體" w:hint="eastAsia"/>
                <w:spacing w:val="0"/>
                <w:kern w:val="2"/>
                <w:sz w:val="18"/>
                <w:szCs w:val="18"/>
                <w:lang w:val="zh-TW"/>
              </w:rPr>
              <w:t>閥之安裝位置確認，閥桿朝上或水平</w:t>
            </w:r>
          </w:p>
        </w:tc>
        <w:tc>
          <w:tcPr>
            <w:tcW w:w="1135"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135"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135"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699"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標楷體" w:hint="eastAsia"/>
                <w:spacing w:val="0"/>
                <w:kern w:val="2"/>
                <w:lang w:val="zh-TW"/>
              </w:rPr>
              <w:t>泵浦設備安裝、凸緣及閥件安裝</w:t>
            </w:r>
            <w:r w:rsidRPr="00E8247B">
              <w:rPr>
                <w:rFonts w:ascii="標楷體" w:hAnsi="標楷體" w:hint="eastAsia"/>
                <w:szCs w:val="26"/>
                <w:lang w:bidi="ta-IN"/>
              </w:rPr>
              <w:t>/</w:t>
            </w:r>
            <w:r w:rsidRPr="00E8247B">
              <w:rPr>
                <w:rFonts w:ascii="標楷體" w:hAnsi="標楷體" w:cs="標楷體" w:hint="eastAsia"/>
                <w:spacing w:val="0"/>
                <w:kern w:val="2"/>
                <w:lang w:val="zh-TW"/>
              </w:rPr>
              <w:t>泵浦與管路銜接處是否裝設防震接頭</w:t>
            </w:r>
            <w:r w:rsidRPr="00E8247B">
              <w:rPr>
                <w:rFonts w:ascii="標楷體" w:hAnsi="標楷體" w:hint="eastAsia"/>
                <w:szCs w:val="26"/>
                <w:lang w:bidi="ta-IN"/>
              </w:rPr>
              <w:t>/</w:t>
            </w:r>
            <w:r w:rsidRPr="00E8247B">
              <w:rPr>
                <w:rFonts w:ascii="標楷體" w:hAnsi="標楷體" w:cs="標楷體" w:hint="eastAsia"/>
                <w:spacing w:val="0"/>
                <w:kern w:val="2"/>
                <w:lang w:val="zh-TW"/>
              </w:rPr>
              <w:t>法蘭連接螺栓，緊固後，長度是否正確</w:t>
            </w:r>
            <w:r w:rsidRPr="00E8247B">
              <w:rPr>
                <w:rFonts w:ascii="標楷體" w:hAnsi="標楷體" w:cs="標楷體" w:hint="eastAsia"/>
                <w:szCs w:val="26"/>
                <w:lang w:val="zh-TW"/>
              </w:rPr>
              <w:t>/</w:t>
            </w:r>
            <w:r w:rsidRPr="00E8247B">
              <w:rPr>
                <w:rFonts w:ascii="標楷體" w:hAnsi="標楷體" w:cs="標楷體" w:hint="eastAsia"/>
                <w:spacing w:val="0"/>
                <w:kern w:val="2"/>
                <w:lang w:val="zh-TW"/>
              </w:rPr>
              <w:t>閥之安裝位置確認，閥桿朝上或水平</w:t>
            </w:r>
          </w:p>
        </w:tc>
        <w:tc>
          <w:tcPr>
            <w:tcW w:w="1135"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135"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135"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699"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135"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699"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135"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699"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135"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FF0DD4" w:rsidRPr="00E8247B" w:rsidRDefault="00FF0DD4" w:rsidP="00B37FB9">
      <w:pPr>
        <w:autoSpaceDE/>
        <w:autoSpaceDN/>
        <w:snapToGrid/>
        <w:spacing w:afterLines="25" w:after="60" w:line="280" w:lineRule="exact"/>
        <w:jc w:val="center"/>
        <w:rPr>
          <w:rFonts w:ascii="標楷體" w:hAnsi="標楷體" w:cs="新細明體"/>
          <w:snapToGrid/>
          <w:spacing w:val="0"/>
          <w:sz w:val="28"/>
          <w:szCs w:val="28"/>
        </w:rPr>
        <w:sectPr w:rsidR="00FF0DD4" w:rsidRPr="00E8247B" w:rsidSect="00193247">
          <w:pgSz w:w="11906" w:h="16838" w:code="9"/>
          <w:pgMar w:top="1418" w:right="1247" w:bottom="1134" w:left="130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38176" behindDoc="0" locked="0" layoutInCell="1" allowOverlap="1">
                <wp:simplePos x="0" y="0"/>
                <wp:positionH relativeFrom="column">
                  <wp:posOffset>4677410</wp:posOffset>
                </wp:positionH>
                <wp:positionV relativeFrom="paragraph">
                  <wp:posOffset>-414655</wp:posOffset>
                </wp:positionV>
                <wp:extent cx="1638300" cy="329565"/>
                <wp:effectExtent l="0" t="0" r="0" b="0"/>
                <wp:wrapNone/>
                <wp:docPr id="27752" name="文字方塊 27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80</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752" o:spid="_x0000_s1469" type="#_x0000_t202" style="position:absolute;left:0;text-align:left;margin-left:368.3pt;margin-top:-32.65pt;width:129pt;height:25.95pt;z-index:25233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80</w:t>
                      </w:r>
                      <w:r w:rsidRPr="00C3339A">
                        <w:rPr>
                          <w:rFonts w:hint="eastAsia"/>
                          <w:color w:val="C00000"/>
                        </w:rPr>
                        <w:t>-3</w:t>
                      </w:r>
                    </w:p>
                  </w:txbxContent>
                </v:textbox>
              </v:shape>
            </w:pict>
          </mc:Fallback>
        </mc:AlternateContent>
      </w:r>
      <w:r w:rsidR="00B37FB9" w:rsidRPr="00E8247B">
        <w:rPr>
          <w:rFonts w:ascii="標楷體" w:hAnsi="標楷體" w:cs="新細明體" w:hint="eastAsia"/>
          <w:snapToGrid/>
          <w:spacing w:val="0"/>
          <w:sz w:val="28"/>
          <w:szCs w:val="28"/>
        </w:rPr>
        <w:t>表SG-80-3 給、排水泵浦及管路設備安裝施工安全衛生抽查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施工架作業安全檢查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511"/>
        <w:gridCol w:w="1135"/>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699"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18"/>
                <w:szCs w:val="18"/>
              </w:rPr>
            </w:pPr>
            <w:r w:rsidRPr="00E8247B">
              <w:rPr>
                <w:rFonts w:ascii="標楷體" w:hAnsi="標楷體" w:cs="標楷體" w:hint="eastAsia"/>
                <w:spacing w:val="0"/>
                <w:kern w:val="2"/>
                <w:sz w:val="18"/>
                <w:szCs w:val="18"/>
                <w:lang w:val="zh-TW"/>
              </w:rPr>
              <w:t>泵浦設備安裝、凸緣及閥件安裝</w:t>
            </w:r>
            <w:r w:rsidRPr="00E8247B">
              <w:rPr>
                <w:rFonts w:ascii="標楷體" w:hAnsi="標楷體" w:hint="eastAsia"/>
                <w:sz w:val="18"/>
                <w:szCs w:val="18"/>
                <w:lang w:bidi="ta-IN"/>
              </w:rPr>
              <w:t>/</w:t>
            </w:r>
            <w:r w:rsidRPr="00E8247B">
              <w:rPr>
                <w:rFonts w:ascii="標楷體" w:hAnsi="標楷體" w:cs="標楷體" w:hint="eastAsia"/>
                <w:spacing w:val="0"/>
                <w:kern w:val="2"/>
                <w:sz w:val="18"/>
                <w:szCs w:val="18"/>
                <w:lang w:val="zh-TW"/>
              </w:rPr>
              <w:t>泵浦與管路銜接處是否裝設防震接頭</w:t>
            </w:r>
            <w:r w:rsidRPr="00E8247B">
              <w:rPr>
                <w:rFonts w:ascii="標楷體" w:hAnsi="標楷體" w:hint="eastAsia"/>
                <w:sz w:val="18"/>
                <w:szCs w:val="18"/>
                <w:lang w:bidi="ta-IN"/>
              </w:rPr>
              <w:t>/</w:t>
            </w:r>
            <w:r w:rsidRPr="00E8247B">
              <w:rPr>
                <w:rFonts w:ascii="標楷體" w:hAnsi="標楷體" w:cs="標楷體" w:hint="eastAsia"/>
                <w:spacing w:val="0"/>
                <w:kern w:val="2"/>
                <w:sz w:val="18"/>
                <w:szCs w:val="18"/>
                <w:lang w:val="zh-TW"/>
              </w:rPr>
              <w:t>法蘭連接螺栓，緊固後，長度是否正確</w:t>
            </w:r>
            <w:r w:rsidRPr="00E8247B">
              <w:rPr>
                <w:rFonts w:ascii="標楷體" w:hAnsi="標楷體" w:cs="標楷體" w:hint="eastAsia"/>
                <w:sz w:val="18"/>
                <w:szCs w:val="18"/>
                <w:lang w:val="zh-TW"/>
              </w:rPr>
              <w:t>/</w:t>
            </w:r>
            <w:r w:rsidRPr="00E8247B">
              <w:rPr>
                <w:rFonts w:ascii="標楷體" w:hAnsi="標楷體" w:cs="標楷體" w:hint="eastAsia"/>
                <w:spacing w:val="0"/>
                <w:kern w:val="2"/>
                <w:sz w:val="18"/>
                <w:szCs w:val="18"/>
                <w:lang w:val="zh-TW"/>
              </w:rPr>
              <w:t>閥之安裝位置確認，閥桿朝上或水平</w:t>
            </w:r>
          </w:p>
        </w:tc>
        <w:tc>
          <w:tcPr>
            <w:tcW w:w="1135"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699" w:type="dxa"/>
            <w:gridSpan w:val="2"/>
            <w:vMerge/>
            <w:vAlign w:val="center"/>
          </w:tcPr>
          <w:p w:rsidR="00FF0DD4" w:rsidRPr="00E8247B" w:rsidRDefault="00FF0DD4" w:rsidP="00FF0DD4">
            <w:pPr>
              <w:spacing w:line="280" w:lineRule="exact"/>
              <w:jc w:val="center"/>
              <w:rPr>
                <w:rFonts w:ascii="標楷體" w:hAnsi="標楷體" w:cs="Arial"/>
                <w:sz w:val="24"/>
                <w:szCs w:val="24"/>
              </w:rPr>
            </w:pPr>
          </w:p>
        </w:tc>
        <w:tc>
          <w:tcPr>
            <w:tcW w:w="1135"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693"/>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699"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cs="標楷體" w:hint="eastAsia"/>
                <w:spacing w:val="0"/>
                <w:kern w:val="2"/>
                <w:lang w:val="zh-TW"/>
              </w:rPr>
              <w:t>泵浦設備安裝、凸緣及閥件安裝</w:t>
            </w:r>
            <w:r w:rsidRPr="00E8247B">
              <w:rPr>
                <w:rFonts w:ascii="標楷體" w:hAnsi="標楷體" w:hint="eastAsia"/>
                <w:szCs w:val="26"/>
                <w:lang w:bidi="ta-IN"/>
              </w:rPr>
              <w:t>/</w:t>
            </w:r>
            <w:r w:rsidRPr="00E8247B">
              <w:rPr>
                <w:rFonts w:ascii="標楷體" w:hAnsi="標楷體" w:cs="標楷體" w:hint="eastAsia"/>
                <w:spacing w:val="0"/>
                <w:kern w:val="2"/>
                <w:lang w:val="zh-TW"/>
              </w:rPr>
              <w:t>泵浦與管路銜接處是否裝設防震接頭</w:t>
            </w:r>
            <w:r w:rsidRPr="00E8247B">
              <w:rPr>
                <w:rFonts w:ascii="標楷體" w:hAnsi="標楷體" w:hint="eastAsia"/>
                <w:szCs w:val="26"/>
                <w:lang w:bidi="ta-IN"/>
              </w:rPr>
              <w:t>/</w:t>
            </w:r>
            <w:r w:rsidRPr="00E8247B">
              <w:rPr>
                <w:rFonts w:ascii="標楷體" w:hAnsi="標楷體" w:cs="標楷體" w:hint="eastAsia"/>
                <w:spacing w:val="0"/>
                <w:kern w:val="2"/>
                <w:lang w:val="zh-TW"/>
              </w:rPr>
              <w:t>法蘭連接螺栓，緊固後，長度是否正確</w:t>
            </w:r>
            <w:r w:rsidRPr="00E8247B">
              <w:rPr>
                <w:rFonts w:ascii="標楷體" w:hAnsi="標楷體" w:cs="標楷體" w:hint="eastAsia"/>
                <w:szCs w:val="26"/>
                <w:lang w:val="zh-TW"/>
              </w:rPr>
              <w:t>/</w:t>
            </w:r>
            <w:r w:rsidRPr="00E8247B">
              <w:rPr>
                <w:rFonts w:ascii="標楷體" w:hAnsi="標楷體" w:cs="標楷體" w:hint="eastAsia"/>
                <w:spacing w:val="0"/>
                <w:kern w:val="2"/>
                <w:lang w:val="zh-TW"/>
              </w:rPr>
              <w:t>閥之安裝位置確認，閥桿朝上或水平</w:t>
            </w:r>
          </w:p>
        </w:tc>
        <w:tc>
          <w:tcPr>
            <w:tcW w:w="1135"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施工架作業</w:t>
            </w: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sz w:val="24"/>
                <w:szCs w:val="24"/>
              </w:rPr>
              <w:t>勞工是否佩戴安全帽、頤帶並繫牢</w:t>
            </w:r>
            <w:r w:rsidRPr="00E8247B">
              <w:rPr>
                <w:rFonts w:ascii="標楷體" w:hAnsi="標楷體" w:hint="eastAsia"/>
                <w:sz w:val="24"/>
                <w:szCs w:val="24"/>
              </w:rPr>
              <w:t>？</w:t>
            </w:r>
            <w:r w:rsidRPr="00E8247B">
              <w:rPr>
                <w:rFonts w:ascii="標楷體" w:hAnsi="標楷體" w:cs="標楷體" w:hint="eastAsia"/>
                <w:spacing w:val="9"/>
                <w:sz w:val="24"/>
                <w:szCs w:val="24"/>
              </w:rPr>
              <w:t xml:space="preserve">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33"/>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施工架組拆作業主管是否在現場監督作業？</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844"/>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施工架、施工平台之構材是否無明顯變形？</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施工架架是否設置防止塌倒措施？材質是否符合CNS4750 規定？</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699" w:type="dxa"/>
            <w:gridSpan w:val="2"/>
            <w:vMerge/>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135" w:type="dxa"/>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施工架兩側須有交叉拉桿、下拉桿、施工架踏板須滿鋪，間繫不得大於3cm？</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B37FB9">
      <w:pPr>
        <w:autoSpaceDE/>
        <w:autoSpaceDN/>
        <w:snapToGrid/>
        <w:spacing w:afterLines="25" w:after="60" w:line="280" w:lineRule="exact"/>
        <w:jc w:val="left"/>
        <w:rPr>
          <w:rFonts w:ascii="標楷體" w:hAnsi="標楷體" w:cs="新細明體"/>
          <w:snapToGrid/>
          <w:spacing w:val="0"/>
          <w:sz w:val="28"/>
          <w:szCs w:val="28"/>
        </w:rPr>
      </w:pPr>
      <w:r w:rsidRPr="00E8247B">
        <w:rPr>
          <w:rFonts w:ascii="標楷體" w:hAnsi="標楷體" w:hint="eastAsia"/>
          <w:szCs w:val="24"/>
        </w:rPr>
        <w:lastRenderedPageBreak/>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bookmarkStart w:id="0" w:name="_GoBack"/>
      <w:bookmarkEnd w:id="0"/>
    </w:p>
    <w:sectPr w:rsidR="00B37FB9" w:rsidRPr="00E8247B" w:rsidSect="00703730">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8C4" w:rsidRDefault="001158C4">
      <w:r>
        <w:separator/>
      </w:r>
    </w:p>
  </w:endnote>
  <w:endnote w:type="continuationSeparator" w:id="0">
    <w:p w:rsidR="001158C4" w:rsidRDefault="0011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8C4" w:rsidRDefault="001158C4">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1158C4" w:rsidRDefault="0011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F37AD8">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F37AD8">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8C4"/>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7EF27-D324-4D64-9F43-EE5391BE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462</Words>
  <Characters>2636</Characters>
  <Application>Microsoft Office Word</Application>
  <DocSecurity>0</DocSecurity>
  <Lines>21</Lines>
  <Paragraphs>6</Paragraphs>
  <ScaleCrop>false</ScaleCrop>
  <Company>TYLin Taiwan</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2023-10-25T04:00:00Z</dcterms:created>
  <dcterms:modified xsi:type="dcterms:W3CDTF">2023-10-25T04:00:00Z</dcterms:modified>
</cp:coreProperties>
</file>